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B34B74">
        <w:rPr>
          <w:rFonts w:ascii="Arial" w:eastAsia="Arial Unicode MS" w:hAnsi="Arial" w:cs="Times New Roman"/>
          <w:b/>
          <w:bCs/>
          <w:sz w:val="28"/>
          <w:szCs w:val="28"/>
        </w:rPr>
        <w:t>6</w:t>
      </w:r>
      <w:r w:rsidR="003B65D1">
        <w:rPr>
          <w:rFonts w:ascii="Arial" w:eastAsia="Arial Unicode MS" w:hAnsi="Arial" w:cs="Times New Roman"/>
          <w:b/>
          <w:bCs/>
          <w:sz w:val="28"/>
          <w:szCs w:val="28"/>
        </w:rPr>
        <w:t>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454251">
        <w:rPr>
          <w:rFonts w:ascii="Arial" w:eastAsia="Arial Unicode MS" w:hAnsi="Arial" w:cs="Times New Roman"/>
          <w:b/>
          <w:bCs/>
          <w:sz w:val="28"/>
          <w:szCs w:val="28"/>
          <w:lang w:eastAsia="zh-CN"/>
        </w:rPr>
        <w:t>200573</w:t>
      </w:r>
      <w:bookmarkStart w:id="1" w:name="_GoBack"/>
      <w:bookmarkEnd w:id="1"/>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3B65D1">
        <w:rPr>
          <w:rFonts w:ascii="Arial" w:eastAsia="Arial Unicode MS" w:hAnsi="Arial" w:cs="Times New Roman"/>
          <w:b/>
          <w:bCs/>
          <w:sz w:val="28"/>
          <w:szCs w:val="28"/>
        </w:rPr>
        <w:t>17</w:t>
      </w:r>
      <w:r w:rsidR="00DA13C9">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 </w:t>
      </w:r>
      <w:r w:rsidR="00DA13C9">
        <w:rPr>
          <w:rFonts w:ascii="Arial" w:eastAsia="Arial Unicode MS" w:hAnsi="Arial" w:cs="Times New Roman"/>
          <w:b/>
          <w:bCs/>
          <w:sz w:val="28"/>
          <w:szCs w:val="28"/>
        </w:rPr>
        <w:t>25</w:t>
      </w:r>
      <w:r w:rsidRPr="00125D65">
        <w:rPr>
          <w:rFonts w:ascii="Arial" w:eastAsia="Arial Unicode MS" w:hAnsi="Arial" w:cs="Times New Roman"/>
          <w:b/>
          <w:bCs/>
          <w:sz w:val="28"/>
          <w:szCs w:val="28"/>
        </w:rPr>
        <w:t xml:space="preserve">th </w:t>
      </w:r>
      <w:r w:rsidR="00DA13C9">
        <w:rPr>
          <w:rFonts w:ascii="Arial" w:eastAsia="Arial Unicode MS" w:hAnsi="Arial" w:cs="Times New Roman"/>
          <w:b/>
          <w:bCs/>
          <w:sz w:val="28"/>
          <w:szCs w:val="28"/>
          <w:lang w:eastAsia="zh-CN"/>
        </w:rPr>
        <w:t>Jan</w:t>
      </w:r>
      <w:r w:rsidRPr="00125D65">
        <w:rPr>
          <w:rFonts w:ascii="Arial" w:eastAsia="Arial Unicode MS" w:hAnsi="Arial" w:cs="Times New Roman"/>
          <w:b/>
          <w:bCs/>
          <w:sz w:val="28"/>
          <w:szCs w:val="28"/>
        </w:rPr>
        <w:t>, 202</w:t>
      </w:r>
      <w:r w:rsidR="003B65D1">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6AEF">
        <w:rPr>
          <w:rFonts w:ascii="Arial" w:eastAsia="Arial Unicode MS" w:hAnsi="Arial" w:cs="Arial"/>
          <w:b/>
          <w:bCs/>
          <w:kern w:val="0"/>
          <w:sz w:val="24"/>
          <w:szCs w:val="20"/>
        </w:rPr>
        <w:t xml:space="preserve">Remaining </w:t>
      </w:r>
      <w:r w:rsidR="00546AEF">
        <w:rPr>
          <w:rFonts w:ascii="Arial" w:eastAsia="Arial Unicode MS" w:hAnsi="Arial" w:cs="Arial"/>
          <w:b/>
          <w:bCs/>
          <w:kern w:val="0"/>
          <w:sz w:val="24"/>
          <w:szCs w:val="20"/>
          <w:lang w:eastAsia="zh-CN"/>
        </w:rPr>
        <w:t>u</w:t>
      </w:r>
      <w:r w:rsidR="00A80ABD">
        <w:rPr>
          <w:rFonts w:ascii="Arial" w:eastAsia="Arial Unicode MS" w:hAnsi="Arial" w:cs="Arial"/>
          <w:b/>
          <w:bCs/>
          <w:kern w:val="0"/>
          <w:sz w:val="24"/>
          <w:szCs w:val="20"/>
          <w:lang w:eastAsia="zh-CN"/>
        </w:rPr>
        <w:t>ser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41260F">
        <w:rPr>
          <w:rFonts w:ascii="Arial" w:eastAsia="Arial Unicode MS" w:hAnsi="Arial"/>
          <w:kern w:val="0"/>
          <w:sz w:val="20"/>
          <w:szCs w:val="20"/>
          <w:lang w:eastAsia="zh-CN"/>
        </w:rPr>
        <w:t>6</w:t>
      </w:r>
      <w:r w:rsidR="00B34B74">
        <w:rPr>
          <w:rFonts w:ascii="Arial" w:eastAsia="Arial Unicode MS" w:hAnsi="Arial"/>
          <w:kern w:val="0"/>
          <w:sz w:val="20"/>
          <w:szCs w:val="20"/>
          <w:lang w:eastAsia="zh-CN"/>
        </w:rPr>
        <w:t>-e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B34B74">
        <w:rPr>
          <w:rFonts w:ascii="Arial" w:eastAsia="Arial Unicode MS" w:hAnsi="Arial"/>
          <w:kern w:val="0"/>
          <w:sz w:val="20"/>
          <w:szCs w:val="20"/>
          <w:lang w:eastAsia="zh-CN"/>
        </w:rPr>
        <w:t>the following</w:t>
      </w:r>
      <w:r w:rsidR="00A80ABD">
        <w:rPr>
          <w:rFonts w:ascii="Arial" w:eastAsia="Arial Unicode MS" w:hAnsi="Arial"/>
          <w:kern w:val="0"/>
          <w:sz w:val="20"/>
          <w:szCs w:val="20"/>
          <w:lang w:eastAsia="zh-CN"/>
        </w:rPr>
        <w:t xml:space="preserve"> agreements were agreed</w:t>
      </w:r>
      <w:r w:rsidR="0041260F">
        <w:rPr>
          <w:rFonts w:ascii="Arial" w:eastAsia="Arial Unicode MS" w:hAnsi="Arial"/>
          <w:kern w:val="0"/>
          <w:sz w:val="20"/>
          <w:szCs w:val="20"/>
          <w:lang w:eastAsia="zh-CN"/>
        </w:rPr>
        <w:t xml:space="preserve"> for </w:t>
      </w:r>
      <w:r w:rsidR="00F1413A">
        <w:rPr>
          <w:rFonts w:ascii="Arial" w:eastAsia="Arial Unicode MS" w:hAnsi="Arial"/>
          <w:kern w:val="0"/>
          <w:sz w:val="20"/>
          <w:szCs w:val="20"/>
          <w:lang w:eastAsia="zh-CN"/>
        </w:rPr>
        <w:t>user plane aspects of SDT</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2E4F24" w:rsidRPr="00510577" w:rsidRDefault="002E4F24" w:rsidP="002E4F24">
      <w:pPr>
        <w:pStyle w:val="Doc-text2"/>
        <w:numPr>
          <w:ilvl w:val="0"/>
          <w:numId w:val="36"/>
        </w:numPr>
        <w:pBdr>
          <w:top w:val="single" w:sz="4" w:space="1" w:color="auto"/>
          <w:left w:val="single" w:sz="4" w:space="4" w:color="auto"/>
          <w:bottom w:val="single" w:sz="4" w:space="1" w:color="auto"/>
          <w:right w:val="single" w:sz="4" w:space="4" w:color="auto"/>
        </w:pBdr>
        <w:rPr>
          <w:b/>
        </w:rPr>
      </w:pPr>
      <w:r w:rsidRPr="00510577">
        <w:rPr>
          <w:b/>
        </w:rPr>
        <w:t>BSR calculation take suspended RBs into consideration during SDT. (21/23)</w:t>
      </w:r>
    </w:p>
    <w:p w:rsidR="002E4F24" w:rsidRPr="00510577" w:rsidRDefault="002E4F24" w:rsidP="002E4F24">
      <w:pPr>
        <w:pStyle w:val="Doc-text2"/>
        <w:numPr>
          <w:ilvl w:val="0"/>
          <w:numId w:val="37"/>
        </w:numPr>
        <w:pBdr>
          <w:top w:val="single" w:sz="4" w:space="1" w:color="auto"/>
          <w:left w:val="single" w:sz="4" w:space="4" w:color="auto"/>
          <w:bottom w:val="single" w:sz="4" w:space="1" w:color="auto"/>
          <w:right w:val="single" w:sz="4" w:space="4" w:color="auto"/>
        </w:pBdr>
        <w:rPr>
          <w:b/>
        </w:rPr>
      </w:pPr>
      <w:r w:rsidRPr="00510577">
        <w:rPr>
          <w:b/>
        </w:rPr>
        <w:t>Buffered packets in PDCP/RLC entities should be counted in SDT data volume calculation. (21/23). Whether and how to avoid any buffered packets in PDCP/RLC entities at the time of SDT data volume calculation is FFS.</w:t>
      </w:r>
    </w:p>
    <w:p w:rsidR="002E4F24" w:rsidRPr="00510577" w:rsidRDefault="002E4F24" w:rsidP="002E4F24">
      <w:pPr>
        <w:pStyle w:val="Doc-text2"/>
        <w:numPr>
          <w:ilvl w:val="0"/>
          <w:numId w:val="38"/>
        </w:numPr>
        <w:pBdr>
          <w:top w:val="single" w:sz="4" w:space="1" w:color="auto"/>
          <w:left w:val="single" w:sz="4" w:space="4" w:color="auto"/>
          <w:bottom w:val="single" w:sz="4" w:space="1" w:color="auto"/>
          <w:right w:val="single" w:sz="4" w:space="4" w:color="auto"/>
        </w:pBdr>
        <w:rPr>
          <w:b/>
        </w:rPr>
      </w:pPr>
      <w:r w:rsidRPr="00510577">
        <w:rPr>
          <w:rStyle w:val="af2"/>
        </w:rPr>
        <w:t>FFS whether the logicalChannelSR-DelayTimer is not applied for logical channels configured with SDT</w:t>
      </w:r>
    </w:p>
    <w:p w:rsidR="00B34B74" w:rsidRDefault="00B34B74" w:rsidP="002E0DA6">
      <w:pPr>
        <w:widowControl/>
        <w:spacing w:before="120" w:afterLines="50" w:after="120"/>
        <w:rPr>
          <w:rFonts w:ascii="Arial" w:eastAsia="Arial Unicode MS" w:hAnsi="Arial"/>
          <w:kern w:val="0"/>
          <w:sz w:val="20"/>
          <w:szCs w:val="20"/>
          <w:lang w:eastAsia="zh-CN"/>
        </w:rPr>
      </w:pP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we </w:t>
      </w:r>
      <w:r w:rsidR="002E4F24">
        <w:rPr>
          <w:rFonts w:ascii="Arial" w:eastAsia="Arial Unicode MS" w:hAnsi="Arial"/>
          <w:kern w:val="0"/>
          <w:sz w:val="20"/>
          <w:szCs w:val="20"/>
          <w:lang w:eastAsia="zh-CN"/>
        </w:rPr>
        <w:t xml:space="preserve">provide our considering on the remaining </w:t>
      </w:r>
      <w:r w:rsidR="00F1413A">
        <w:rPr>
          <w:rFonts w:ascii="Arial" w:eastAsia="Arial Unicode MS" w:hAnsi="Arial"/>
          <w:kern w:val="0"/>
          <w:sz w:val="20"/>
          <w:szCs w:val="20"/>
          <w:lang w:eastAsia="zh-CN"/>
        </w:rPr>
        <w:t xml:space="preserve">issues </w:t>
      </w:r>
      <w:r w:rsidR="007173AA">
        <w:rPr>
          <w:rFonts w:ascii="Arial" w:eastAsia="Arial Unicode MS" w:hAnsi="Arial"/>
          <w:kern w:val="0"/>
          <w:sz w:val="20"/>
          <w:szCs w:val="20"/>
          <w:lang w:eastAsia="zh-CN"/>
        </w:rPr>
        <w:t xml:space="preserve">on </w:t>
      </w:r>
      <w:r w:rsidR="002E4F24">
        <w:rPr>
          <w:rFonts w:ascii="Arial" w:eastAsia="Arial Unicode MS" w:hAnsi="Arial"/>
          <w:kern w:val="0"/>
          <w:sz w:val="20"/>
          <w:szCs w:val="20"/>
          <w:lang w:eastAsia="zh-CN"/>
        </w:rPr>
        <w:t xml:space="preserve">user plane </w:t>
      </w:r>
      <w:r w:rsidR="007173AA">
        <w:rPr>
          <w:rFonts w:ascii="Arial" w:eastAsia="Arial Unicode MS" w:hAnsi="Arial"/>
          <w:kern w:val="0"/>
          <w:sz w:val="20"/>
          <w:szCs w:val="20"/>
          <w:lang w:eastAsia="zh-CN"/>
        </w:rPr>
        <w:t>aspects of</w:t>
      </w:r>
      <w:r w:rsidR="002E4F24">
        <w:rPr>
          <w:rFonts w:ascii="Arial" w:eastAsia="Arial Unicode MS" w:hAnsi="Arial"/>
          <w:kern w:val="0"/>
          <w:sz w:val="20"/>
          <w:szCs w:val="20"/>
          <w:lang w:eastAsia="zh-CN"/>
        </w:rPr>
        <w:t xml:space="preserve"> SDT.</w:t>
      </w:r>
    </w:p>
    <w:p w:rsidR="001A6B92" w:rsidRPr="0041260F" w:rsidRDefault="000162A9" w:rsidP="0041260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9D7EA5" w:rsidRDefault="009D7EA5" w:rsidP="009D7EA5">
      <w:pPr>
        <w:pStyle w:val="2"/>
        <w:spacing w:before="240" w:after="120" w:line="360" w:lineRule="auto"/>
        <w:rPr>
          <w:rFonts w:ascii="Arial" w:eastAsia="Arial Unicode MS" w:hAnsi="Arial"/>
          <w:b w:val="0"/>
          <w:kern w:val="0"/>
          <w:szCs w:val="20"/>
          <w:lang w:eastAsia="zh-CN"/>
        </w:rPr>
      </w:pPr>
      <w:r w:rsidRPr="00767584">
        <w:rPr>
          <w:rFonts w:ascii="Arial" w:eastAsia="Arial Unicode MS" w:hAnsi="Arial" w:hint="eastAsia"/>
          <w:b w:val="0"/>
          <w:kern w:val="0"/>
          <w:szCs w:val="20"/>
          <w:lang w:eastAsia="zh-CN"/>
        </w:rPr>
        <w:t>2</w:t>
      </w:r>
      <w:r w:rsidRPr="00767584">
        <w:rPr>
          <w:rFonts w:ascii="Arial" w:eastAsia="Arial Unicode MS" w:hAnsi="Arial"/>
          <w:b w:val="0"/>
          <w:kern w:val="0"/>
          <w:szCs w:val="20"/>
          <w:lang w:eastAsia="zh-CN"/>
        </w:rPr>
        <w:t>.</w:t>
      </w:r>
      <w:r w:rsidR="0041260F">
        <w:rPr>
          <w:rFonts w:ascii="Arial" w:eastAsia="Arial Unicode MS" w:hAnsi="Arial"/>
          <w:b w:val="0"/>
          <w:kern w:val="0"/>
          <w:szCs w:val="20"/>
          <w:lang w:eastAsia="zh-CN"/>
        </w:rPr>
        <w:t>1</w:t>
      </w:r>
      <w:r w:rsidRPr="00767584">
        <w:rPr>
          <w:rFonts w:ascii="Arial" w:eastAsia="Arial Unicode MS" w:hAnsi="Arial"/>
          <w:b w:val="0"/>
          <w:kern w:val="0"/>
          <w:szCs w:val="20"/>
          <w:lang w:eastAsia="zh-CN"/>
        </w:rPr>
        <w:t xml:space="preserve"> </w:t>
      </w:r>
      <w:r w:rsidR="002E4F24">
        <w:rPr>
          <w:rFonts w:ascii="Arial" w:eastAsia="Arial Unicode MS" w:hAnsi="Arial"/>
          <w:b w:val="0"/>
          <w:kern w:val="0"/>
          <w:szCs w:val="20"/>
          <w:lang w:eastAsia="zh-CN"/>
        </w:rPr>
        <w:t xml:space="preserve">Handling of Buffered packets for data volume calculation </w:t>
      </w:r>
    </w:p>
    <w:p w:rsidR="00CC44DD" w:rsidRDefault="007173AA" w:rsidP="007173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meeting, it was agreed that </w:t>
      </w:r>
      <w:r w:rsidRPr="007173AA">
        <w:rPr>
          <w:rFonts w:ascii="Arial" w:eastAsia="Arial Unicode MS" w:hAnsi="Arial"/>
          <w:kern w:val="0"/>
          <w:sz w:val="20"/>
          <w:szCs w:val="20"/>
          <w:lang w:eastAsia="zh-CN"/>
        </w:rPr>
        <w:t xml:space="preserve">buffered packets in PDCP/RLC entities should be counted in SDT data volume calculation. And FFS how to avoid buffered packets in PDCP/RLC entities </w:t>
      </w:r>
      <w:r w:rsidR="00CC44DD">
        <w:rPr>
          <w:rFonts w:ascii="Arial" w:eastAsia="Arial Unicode MS" w:hAnsi="Arial"/>
          <w:kern w:val="0"/>
          <w:sz w:val="20"/>
          <w:szCs w:val="20"/>
          <w:lang w:eastAsia="zh-CN"/>
        </w:rPr>
        <w:t>being counted into</w:t>
      </w:r>
      <w:r w:rsidRPr="007173AA">
        <w:rPr>
          <w:rFonts w:ascii="Arial" w:eastAsia="Arial Unicode MS" w:hAnsi="Arial"/>
          <w:kern w:val="0"/>
          <w:sz w:val="20"/>
          <w:szCs w:val="20"/>
          <w:lang w:eastAsia="zh-CN"/>
        </w:rPr>
        <w:t xml:space="preserve"> SDT data volume calculation.</w:t>
      </w:r>
      <w:r>
        <w:rPr>
          <w:rFonts w:ascii="Arial" w:eastAsia="Arial Unicode MS" w:hAnsi="Arial" w:hint="eastAsia"/>
          <w:kern w:val="0"/>
          <w:sz w:val="20"/>
          <w:szCs w:val="20"/>
          <w:lang w:eastAsia="zh-CN"/>
        </w:rPr>
        <w:t xml:space="preserve"> </w:t>
      </w:r>
    </w:p>
    <w:p w:rsidR="005B41B5" w:rsidRDefault="005B41B5" w:rsidP="007173A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There could be buffered data for both DRBs and SRBs. </w:t>
      </w:r>
    </w:p>
    <w:p w:rsidR="005B41B5" w:rsidRDefault="005B41B5" w:rsidP="005B41B5">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DRBs, the buffered data at PDCP entities will be (re)transmitted during SDT, therefore there is no issue to take them into account for SDT data volume calculation. But for buffered data at RLC entity</w:t>
      </w:r>
      <w:r w:rsidR="00CC44DD">
        <w:rPr>
          <w:rFonts w:ascii="Arial" w:eastAsia="Arial Unicode MS" w:hAnsi="Arial"/>
          <w:kern w:val="0"/>
          <w:sz w:val="20"/>
          <w:szCs w:val="20"/>
          <w:lang w:eastAsia="zh-CN"/>
        </w:rPr>
        <w:t>, they</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will</w:t>
      </w:r>
      <w:r>
        <w:rPr>
          <w:rFonts w:ascii="Arial" w:eastAsia="Arial Unicode MS" w:hAnsi="Arial"/>
          <w:kern w:val="0"/>
          <w:sz w:val="20"/>
          <w:szCs w:val="20"/>
          <w:lang w:eastAsia="zh-CN"/>
        </w:rPr>
        <w:t xml:space="preserve"> not be transmitted during SDT, therefore should be discarded before </w:t>
      </w:r>
      <w:r w:rsidR="00CC44DD">
        <w:rPr>
          <w:rFonts w:ascii="Arial" w:eastAsia="Arial Unicode MS" w:hAnsi="Arial"/>
          <w:kern w:val="0"/>
          <w:sz w:val="20"/>
          <w:szCs w:val="20"/>
          <w:lang w:eastAsia="zh-CN"/>
        </w:rPr>
        <w:t xml:space="preserve">SDT </w:t>
      </w:r>
      <w:r>
        <w:rPr>
          <w:rFonts w:ascii="Arial" w:eastAsia="Arial Unicode MS" w:hAnsi="Arial"/>
          <w:kern w:val="0"/>
          <w:sz w:val="20"/>
          <w:szCs w:val="20"/>
          <w:lang w:eastAsia="zh-CN"/>
        </w:rPr>
        <w:t xml:space="preserve">data volume calculation. </w:t>
      </w:r>
    </w:p>
    <w:p w:rsidR="00EE1804" w:rsidRPr="00EE1804" w:rsidRDefault="00EE1804" w:rsidP="005B41B5">
      <w:pPr>
        <w:widowControl/>
        <w:spacing w:before="120"/>
        <w:rPr>
          <w:rFonts w:ascii="Arial" w:eastAsia="Arial Unicode MS" w:hAnsi="Arial"/>
          <w:b/>
          <w:kern w:val="0"/>
          <w:sz w:val="20"/>
          <w:szCs w:val="20"/>
          <w:lang w:eastAsia="zh-CN"/>
        </w:rPr>
      </w:pPr>
      <w:r w:rsidRPr="00EE1804">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E1804">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For DRBs, the buffered data at RLC entities will not be (re)transmitted during SDT, therefore should be </w:t>
      </w:r>
      <w:r w:rsidR="00F1413A">
        <w:rPr>
          <w:rFonts w:ascii="Arial" w:eastAsia="Arial Unicode MS" w:hAnsi="Arial" w:hint="eastAsia"/>
          <w:b/>
          <w:kern w:val="0"/>
          <w:sz w:val="20"/>
          <w:szCs w:val="20"/>
          <w:lang w:eastAsia="zh-CN"/>
        </w:rPr>
        <w:t>dis</w:t>
      </w:r>
      <w:r w:rsidR="00F1413A">
        <w:rPr>
          <w:rFonts w:ascii="Arial" w:eastAsia="Arial Unicode MS" w:hAnsi="Arial"/>
          <w:b/>
          <w:kern w:val="0"/>
          <w:sz w:val="20"/>
          <w:szCs w:val="20"/>
          <w:lang w:eastAsia="zh-CN"/>
        </w:rPr>
        <w:t xml:space="preserve">carded before </w:t>
      </w:r>
      <w:r w:rsidR="00F1413A">
        <w:rPr>
          <w:rFonts w:ascii="Arial" w:eastAsia="Arial Unicode MS" w:hAnsi="Arial" w:hint="eastAsia"/>
          <w:b/>
          <w:kern w:val="0"/>
          <w:sz w:val="20"/>
          <w:szCs w:val="20"/>
          <w:lang w:eastAsia="zh-CN"/>
        </w:rPr>
        <w:t>SDT</w:t>
      </w:r>
      <w:r>
        <w:rPr>
          <w:rFonts w:ascii="Arial" w:eastAsia="Arial Unicode MS" w:hAnsi="Arial"/>
          <w:b/>
          <w:kern w:val="0"/>
          <w:sz w:val="20"/>
          <w:szCs w:val="20"/>
          <w:lang w:eastAsia="zh-CN"/>
        </w:rPr>
        <w:t xml:space="preserve"> data volume calculation.</w:t>
      </w:r>
      <w:r w:rsidRPr="00EE1804">
        <w:rPr>
          <w:rFonts w:ascii="Arial" w:eastAsia="Arial Unicode MS" w:hAnsi="Arial"/>
          <w:b/>
          <w:kern w:val="0"/>
          <w:sz w:val="20"/>
          <w:szCs w:val="20"/>
          <w:lang w:eastAsia="zh-CN"/>
        </w:rPr>
        <w:t xml:space="preserve"> </w:t>
      </w:r>
    </w:p>
    <w:p w:rsidR="00727FE0" w:rsidRDefault="00727FE0" w:rsidP="00727F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both SRB1 and SRB2, the buffered data at PDCP entities will not be (re)transmitted during SDT (which will be discard in the PDCP re-establishment upon initialization of SDT). Therefore, the buffered data at both PDCP entities should be discarded before SDT data volume calculation. </w:t>
      </w:r>
    </w:p>
    <w:p w:rsidR="00727FE0" w:rsidRDefault="00727FE0" w:rsidP="00727F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At RAN2#112-e, it was agreed that for SRB1, RLC entities is re-established at the reception of RRCRelease message. </w:t>
      </w:r>
      <w:r>
        <w:rPr>
          <w:rFonts w:ascii="Arial" w:eastAsia="Arial Unicode MS" w:hAnsi="Arial" w:hint="eastAsia"/>
          <w:kern w:val="0"/>
          <w:sz w:val="20"/>
          <w:szCs w:val="20"/>
          <w:lang w:eastAsia="zh-CN"/>
        </w:rPr>
        <w:t>Therefore</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there</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is</w:t>
      </w:r>
      <w:r>
        <w:rPr>
          <w:rFonts w:ascii="Arial" w:eastAsia="Arial Unicode MS" w:hAnsi="Arial"/>
          <w:kern w:val="0"/>
          <w:sz w:val="20"/>
          <w:szCs w:val="20"/>
          <w:lang w:eastAsia="zh-CN"/>
        </w:rPr>
        <w:t xml:space="preserve"> no buffered data at RLC entities for SRB1.</w:t>
      </w:r>
    </w:p>
    <w:tbl>
      <w:tblPr>
        <w:tblStyle w:val="a9"/>
        <w:tblW w:w="0" w:type="auto"/>
        <w:tblLook w:val="04A0" w:firstRow="1" w:lastRow="0" w:firstColumn="1" w:lastColumn="0" w:noHBand="0" w:noVBand="1"/>
      </w:tblPr>
      <w:tblGrid>
        <w:gridCol w:w="9629"/>
      </w:tblGrid>
      <w:tr w:rsidR="00727FE0" w:rsidTr="00EE07FE">
        <w:tc>
          <w:tcPr>
            <w:tcW w:w="9629" w:type="dxa"/>
          </w:tcPr>
          <w:p w:rsidR="00727FE0" w:rsidRPr="008562A2" w:rsidRDefault="00727FE0" w:rsidP="00EE07FE">
            <w:pPr>
              <w:pStyle w:val="Doc-text2"/>
              <w:ind w:left="363"/>
            </w:pPr>
            <w:r w:rsidRPr="008562A2">
              <w:t xml:space="preserve">1   For small data, for RACH and CG based solutions </w:t>
            </w:r>
            <w:r w:rsidRPr="00EE07FE">
              <w:rPr>
                <w:highlight w:val="yellow"/>
              </w:rPr>
              <w:t>when the UE receives RRC release with Suspend config</w:t>
            </w:r>
            <w:r w:rsidRPr="008562A2">
              <w:t xml:space="preserve">, the UE at least performs the following actions (i.e. same action as in legacy): </w:t>
            </w:r>
          </w:p>
          <w:p w:rsidR="00727FE0" w:rsidRPr="008562A2" w:rsidRDefault="00727FE0" w:rsidP="00EE07FE">
            <w:pPr>
              <w:pStyle w:val="Doc-text2"/>
              <w:ind w:left="363"/>
            </w:pPr>
            <w:r w:rsidRPr="008562A2">
              <w:t>-</w:t>
            </w:r>
            <w:r w:rsidRPr="008562A2">
              <w:tab/>
              <w:t xml:space="preserve">MAC is reset and default MAC cell group configuration is released </w:t>
            </w:r>
          </w:p>
          <w:p w:rsidR="00727FE0" w:rsidRPr="008562A2" w:rsidRDefault="00727FE0" w:rsidP="00EE07FE">
            <w:pPr>
              <w:pStyle w:val="Doc-text2"/>
              <w:ind w:left="363"/>
            </w:pPr>
            <w:r w:rsidRPr="008562A2">
              <w:t>-</w:t>
            </w:r>
            <w:r w:rsidRPr="008562A2">
              <w:tab/>
            </w:r>
            <w:r w:rsidRPr="00EE07FE">
              <w:rPr>
                <w:highlight w:val="yellow"/>
              </w:rPr>
              <w:t>RLC entities for SRB1 are re-established</w:t>
            </w:r>
            <w:r w:rsidRPr="008562A2">
              <w:t xml:space="preserve"> </w:t>
            </w:r>
          </w:p>
          <w:p w:rsidR="00727FE0" w:rsidRPr="00EE07FE" w:rsidRDefault="00727FE0" w:rsidP="00EE07FE">
            <w:pPr>
              <w:pStyle w:val="Doc-text2"/>
              <w:ind w:left="363"/>
            </w:pPr>
            <w:r w:rsidRPr="008562A2">
              <w:t>-</w:t>
            </w:r>
            <w:r w:rsidRPr="008562A2">
              <w:tab/>
              <w:t>SRBs and DRBs are suspended except SRB0</w:t>
            </w:r>
          </w:p>
        </w:tc>
      </w:tr>
    </w:tbl>
    <w:p w:rsidR="00727FE0" w:rsidRPr="00727FE0" w:rsidRDefault="00727FE0" w:rsidP="00727F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SRB2, if configured with SDT, there could be buffered packets in RLC entities. To discard the buffered data</w:t>
      </w:r>
      <w:r w:rsidR="00F1413A">
        <w:rPr>
          <w:rFonts w:ascii="Arial" w:eastAsia="Arial Unicode MS" w:hAnsi="Arial"/>
          <w:kern w:val="0"/>
          <w:sz w:val="20"/>
          <w:szCs w:val="20"/>
          <w:lang w:eastAsia="zh-CN"/>
        </w:rPr>
        <w:t xml:space="preserve"> in RLC entity for SRB2</w:t>
      </w:r>
      <w:r>
        <w:rPr>
          <w:rFonts w:ascii="Arial" w:eastAsia="Arial Unicode MS" w:hAnsi="Arial"/>
          <w:kern w:val="0"/>
          <w:sz w:val="20"/>
          <w:szCs w:val="20"/>
          <w:lang w:eastAsia="zh-CN"/>
        </w:rPr>
        <w:t>, the agreements of SRB1 can be reused.</w:t>
      </w:r>
    </w:p>
    <w:p w:rsidR="00EE1804" w:rsidRDefault="00EE1804" w:rsidP="007173AA">
      <w:pPr>
        <w:widowControl/>
        <w:spacing w:before="120"/>
        <w:rPr>
          <w:rFonts w:ascii="Arial" w:eastAsia="Arial Unicode MS" w:hAnsi="Arial"/>
          <w:b/>
          <w:kern w:val="0"/>
          <w:sz w:val="20"/>
          <w:szCs w:val="20"/>
          <w:lang w:eastAsia="zh-CN"/>
        </w:rPr>
      </w:pPr>
      <w:r w:rsidRPr="00EE1804">
        <w:rPr>
          <w:rFonts w:ascii="Arial" w:eastAsia="Arial Unicode MS" w:hAnsi="Arial"/>
          <w:b/>
          <w:kern w:val="0"/>
          <w:sz w:val="20"/>
          <w:szCs w:val="20"/>
          <w:lang w:eastAsia="zh-CN"/>
        </w:rPr>
        <w:t>Observation 2:</w:t>
      </w:r>
      <w:r>
        <w:rPr>
          <w:rFonts w:ascii="Arial" w:eastAsia="Arial Unicode MS" w:hAnsi="Arial"/>
          <w:b/>
          <w:kern w:val="0"/>
          <w:sz w:val="20"/>
          <w:szCs w:val="20"/>
          <w:lang w:eastAsia="zh-CN"/>
        </w:rPr>
        <w:t xml:space="preserve"> For SRBs, the buffered data at both PDCP </w:t>
      </w:r>
      <w:r>
        <w:rPr>
          <w:rFonts w:ascii="Arial" w:eastAsia="Arial Unicode MS" w:hAnsi="Arial" w:hint="eastAsia"/>
          <w:b/>
          <w:kern w:val="0"/>
          <w:sz w:val="20"/>
          <w:szCs w:val="20"/>
          <w:lang w:eastAsia="zh-CN"/>
        </w:rPr>
        <w:t>entities</w:t>
      </w:r>
      <w:r>
        <w:rPr>
          <w:rFonts w:ascii="Arial" w:eastAsia="Arial Unicode MS" w:hAnsi="Arial"/>
          <w:b/>
          <w:kern w:val="0"/>
          <w:sz w:val="20"/>
          <w:szCs w:val="20"/>
          <w:lang w:eastAsia="zh-CN"/>
        </w:rPr>
        <w:t xml:space="preserve"> and RLC entities will not be (re)transmitted during SDT, therefore should be discarded before SDT data volume calculation.</w:t>
      </w:r>
    </w:p>
    <w:p w:rsidR="00E60022" w:rsidRDefault="00EE1804" w:rsidP="0088007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 xml:space="preserve">To discard </w:t>
      </w:r>
      <w:r w:rsidR="00CC44DD">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 xml:space="preserve">buffered </w:t>
      </w:r>
      <w:r w:rsidR="00CC44DD">
        <w:rPr>
          <w:rFonts w:ascii="Arial" w:eastAsia="Arial Unicode MS" w:hAnsi="Arial"/>
          <w:kern w:val="0"/>
          <w:sz w:val="20"/>
          <w:szCs w:val="20"/>
          <w:lang w:eastAsia="zh-CN"/>
        </w:rPr>
        <w:t xml:space="preserve">RLC </w:t>
      </w:r>
      <w:r>
        <w:rPr>
          <w:rFonts w:ascii="Arial" w:eastAsia="Arial Unicode MS" w:hAnsi="Arial"/>
          <w:kern w:val="0"/>
          <w:sz w:val="20"/>
          <w:szCs w:val="20"/>
          <w:lang w:eastAsia="zh-CN"/>
        </w:rPr>
        <w:t xml:space="preserve">data </w:t>
      </w:r>
      <w:r w:rsidR="00F1413A">
        <w:rPr>
          <w:rFonts w:ascii="Arial" w:eastAsia="Arial Unicode MS" w:hAnsi="Arial"/>
          <w:kern w:val="0"/>
          <w:sz w:val="20"/>
          <w:szCs w:val="20"/>
          <w:lang w:eastAsia="zh-CN"/>
        </w:rPr>
        <w:t>for DRBs</w:t>
      </w:r>
      <w:r w:rsidR="00CC44DD">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w:t>
      </w:r>
      <w:r w:rsidR="00CC44DD">
        <w:rPr>
          <w:rFonts w:ascii="Arial" w:eastAsia="Arial Unicode MS" w:hAnsi="Arial"/>
          <w:kern w:val="0"/>
          <w:sz w:val="20"/>
          <w:szCs w:val="20"/>
          <w:lang w:eastAsia="zh-CN"/>
        </w:rPr>
        <w:t>RLC reestablishment can</w:t>
      </w:r>
      <w:r w:rsidR="00F1413A">
        <w:rPr>
          <w:rFonts w:ascii="Arial" w:eastAsia="Arial Unicode MS" w:hAnsi="Arial"/>
          <w:kern w:val="0"/>
          <w:sz w:val="20"/>
          <w:szCs w:val="20"/>
          <w:lang w:eastAsia="zh-CN"/>
        </w:rPr>
        <w:t xml:space="preserve"> also</w:t>
      </w:r>
      <w:r w:rsidR="00CC44DD">
        <w:rPr>
          <w:rFonts w:ascii="Arial" w:eastAsia="Arial Unicode MS" w:hAnsi="Arial"/>
          <w:kern w:val="0"/>
          <w:sz w:val="20"/>
          <w:szCs w:val="20"/>
          <w:lang w:eastAsia="zh-CN"/>
        </w:rPr>
        <w:t xml:space="preserve"> be performed</w:t>
      </w:r>
      <w:r w:rsidR="00F1413A">
        <w:rPr>
          <w:rFonts w:ascii="Arial" w:eastAsia="Arial Unicode MS" w:hAnsi="Arial"/>
          <w:kern w:val="0"/>
          <w:sz w:val="20"/>
          <w:szCs w:val="20"/>
          <w:lang w:eastAsia="zh-CN"/>
        </w:rPr>
        <w:t xml:space="preserve"> the same way as SRBs</w:t>
      </w:r>
      <w:r w:rsidR="00CC44DD">
        <w:rPr>
          <w:rFonts w:ascii="Arial" w:eastAsia="Arial Unicode MS" w:hAnsi="Arial"/>
          <w:kern w:val="0"/>
          <w:sz w:val="20"/>
          <w:szCs w:val="20"/>
          <w:lang w:eastAsia="zh-CN"/>
        </w:rPr>
        <w:t>.</w:t>
      </w:r>
      <w:r w:rsidR="00727FE0">
        <w:rPr>
          <w:rFonts w:ascii="Arial" w:eastAsia="Arial Unicode MS" w:hAnsi="Arial"/>
          <w:kern w:val="0"/>
          <w:sz w:val="20"/>
          <w:szCs w:val="20"/>
          <w:lang w:eastAsia="zh-CN"/>
        </w:rPr>
        <w:t xml:space="preserve"> </w:t>
      </w:r>
      <w:r w:rsidR="00CC44DD">
        <w:rPr>
          <w:rFonts w:ascii="Arial" w:eastAsia="Arial Unicode MS" w:hAnsi="Arial"/>
          <w:kern w:val="0"/>
          <w:sz w:val="20"/>
          <w:szCs w:val="20"/>
          <w:lang w:eastAsia="zh-CN"/>
        </w:rPr>
        <w:t xml:space="preserve"> To discard the buffered PDCP data for SRBs, PDCP SDU discard procedure, which is simpler than PDCP re-establishment, can be performed</w:t>
      </w:r>
      <w:r w:rsidR="00F1413A">
        <w:rPr>
          <w:rFonts w:ascii="Arial" w:eastAsia="Arial Unicode MS" w:hAnsi="Arial"/>
          <w:kern w:val="0"/>
          <w:sz w:val="20"/>
          <w:szCs w:val="20"/>
          <w:lang w:eastAsia="zh-CN"/>
        </w:rPr>
        <w:t xml:space="preserve"> upon reception of RRCRelese messages</w:t>
      </w:r>
      <w:r w:rsidR="00CC44DD">
        <w:rPr>
          <w:rFonts w:ascii="Arial" w:eastAsia="Arial Unicode MS" w:hAnsi="Arial"/>
          <w:kern w:val="0"/>
          <w:sz w:val="20"/>
          <w:szCs w:val="20"/>
          <w:lang w:eastAsia="zh-CN"/>
        </w:rPr>
        <w:t>.</w:t>
      </w:r>
    </w:p>
    <w:p w:rsidR="005A2309" w:rsidRDefault="005A2309" w:rsidP="00880070">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sidR="00EE1804">
        <w:rPr>
          <w:rFonts w:ascii="Arial" w:eastAsia="Arial Unicode MS" w:hAnsi="Arial"/>
          <w:b/>
          <w:kern w:val="0"/>
          <w:sz w:val="20"/>
          <w:szCs w:val="20"/>
          <w:lang w:eastAsia="zh-CN"/>
        </w:rPr>
        <w:t>1</w:t>
      </w:r>
      <w:r w:rsidR="00E60022">
        <w:rPr>
          <w:rFonts w:ascii="Arial" w:eastAsia="Arial Unicode MS" w:hAnsi="Arial"/>
          <w:b/>
          <w:kern w:val="0"/>
          <w:sz w:val="20"/>
          <w:szCs w:val="20"/>
          <w:lang w:eastAsia="zh-CN"/>
        </w:rPr>
        <w:t xml:space="preserve">: </w:t>
      </w:r>
      <w:r w:rsidR="003D5178">
        <w:rPr>
          <w:rFonts w:ascii="Arial" w:eastAsia="Arial Unicode MS" w:hAnsi="Arial"/>
          <w:b/>
          <w:kern w:val="0"/>
          <w:sz w:val="20"/>
          <w:szCs w:val="20"/>
          <w:lang w:eastAsia="zh-CN"/>
        </w:rPr>
        <w:t>To discard buffered packets for more accurate SDT data volume calculation, u</w:t>
      </w:r>
      <w:r w:rsidR="00EE1804">
        <w:rPr>
          <w:rFonts w:ascii="Arial" w:eastAsia="Arial Unicode MS" w:hAnsi="Arial"/>
          <w:b/>
          <w:kern w:val="0"/>
          <w:sz w:val="20"/>
          <w:szCs w:val="20"/>
          <w:lang w:eastAsia="zh-CN"/>
        </w:rPr>
        <w:t>pon reception of RRCRelease message providing SDT configuration, the UE shall</w:t>
      </w:r>
      <w:r w:rsidR="00510577">
        <w:rPr>
          <w:rFonts w:ascii="Arial" w:eastAsia="Arial Unicode MS" w:hAnsi="Arial"/>
          <w:b/>
          <w:kern w:val="0"/>
          <w:sz w:val="20"/>
          <w:szCs w:val="20"/>
          <w:lang w:eastAsia="zh-CN"/>
        </w:rPr>
        <w:t>:</w:t>
      </w:r>
    </w:p>
    <w:p w:rsidR="00606084" w:rsidRDefault="00EE1804" w:rsidP="006060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Perform RLC re-establishment for the SDT DRBs</w:t>
      </w:r>
      <w:r w:rsidR="00CC44DD">
        <w:rPr>
          <w:rFonts w:ascii="Arial" w:eastAsia="Arial Unicode MS" w:hAnsi="Arial"/>
          <w:b/>
          <w:kern w:val="0"/>
          <w:sz w:val="20"/>
          <w:szCs w:val="20"/>
          <w:lang w:eastAsia="zh-CN"/>
        </w:rPr>
        <w:t xml:space="preserve"> and SDT SRBs</w:t>
      </w:r>
    </w:p>
    <w:p w:rsidR="00606084" w:rsidRDefault="00EE1804" w:rsidP="006060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Perform PDCP SDU discard for the SDT SRBs</w:t>
      </w:r>
    </w:p>
    <w:p w:rsidR="0041260F" w:rsidRDefault="0041260F" w:rsidP="0041260F">
      <w:pPr>
        <w:widowControl/>
        <w:spacing w:before="120"/>
        <w:rPr>
          <w:rFonts w:ascii="Arial" w:eastAsia="Arial Unicode MS" w:hAnsi="Arial"/>
          <w:b/>
          <w:kern w:val="0"/>
          <w:sz w:val="20"/>
          <w:szCs w:val="20"/>
          <w:lang w:eastAsia="zh-CN"/>
        </w:rPr>
      </w:pPr>
    </w:p>
    <w:p w:rsidR="0041260F" w:rsidRDefault="0041260F" w:rsidP="0041260F">
      <w:pPr>
        <w:pStyle w:val="2"/>
        <w:spacing w:before="240" w:after="120" w:line="360" w:lineRule="auto"/>
        <w:rPr>
          <w:rFonts w:ascii="Arial" w:eastAsia="Arial Unicode MS" w:hAnsi="Arial"/>
          <w:b w:val="0"/>
          <w:kern w:val="0"/>
          <w:szCs w:val="20"/>
          <w:lang w:eastAsia="zh-CN"/>
        </w:rPr>
      </w:pPr>
      <w:r w:rsidRPr="00767584">
        <w:rPr>
          <w:rFonts w:ascii="Arial" w:eastAsia="Arial Unicode MS" w:hAnsi="Arial" w:hint="eastAsia"/>
          <w:b w:val="0"/>
          <w:kern w:val="0"/>
          <w:szCs w:val="20"/>
          <w:lang w:eastAsia="zh-CN"/>
        </w:rPr>
        <w:t>2</w:t>
      </w:r>
      <w:r w:rsidRPr="00767584">
        <w:rPr>
          <w:rFonts w:ascii="Arial" w:eastAsia="Arial Unicode MS" w:hAnsi="Arial"/>
          <w:b w:val="0"/>
          <w:kern w:val="0"/>
          <w:szCs w:val="20"/>
          <w:lang w:eastAsia="zh-CN"/>
        </w:rPr>
        <w:t>.</w:t>
      </w:r>
      <w:r>
        <w:rPr>
          <w:rFonts w:ascii="Arial" w:eastAsia="Arial Unicode MS" w:hAnsi="Arial"/>
          <w:b w:val="0"/>
          <w:kern w:val="0"/>
          <w:szCs w:val="20"/>
          <w:lang w:eastAsia="zh-CN"/>
        </w:rPr>
        <w:t xml:space="preserve">2 </w:t>
      </w:r>
      <w:r w:rsidR="00510577">
        <w:rPr>
          <w:rFonts w:ascii="Arial" w:eastAsia="Arial Unicode MS" w:hAnsi="Arial"/>
          <w:b w:val="0"/>
          <w:kern w:val="0"/>
          <w:szCs w:val="20"/>
          <w:lang w:eastAsia="zh-CN"/>
        </w:rPr>
        <w:t xml:space="preserve">Handling of Buffered packets of suspended RBs </w:t>
      </w:r>
      <w:r w:rsidR="00510577">
        <w:rPr>
          <w:rFonts w:ascii="Arial" w:eastAsia="Arial Unicode MS" w:hAnsi="Arial" w:hint="eastAsia"/>
          <w:b w:val="0"/>
          <w:kern w:val="0"/>
          <w:szCs w:val="20"/>
          <w:lang w:eastAsia="zh-CN"/>
        </w:rPr>
        <w:t>for</w:t>
      </w:r>
      <w:r w:rsidR="00510577">
        <w:rPr>
          <w:rFonts w:ascii="Arial" w:eastAsia="Arial Unicode MS" w:hAnsi="Arial"/>
          <w:b w:val="0"/>
          <w:kern w:val="0"/>
          <w:szCs w:val="20"/>
          <w:lang w:eastAsia="zh-CN"/>
        </w:rPr>
        <w:t xml:space="preserve"> BSR</w:t>
      </w:r>
    </w:p>
    <w:p w:rsidR="00510577" w:rsidRPr="00510577" w:rsidRDefault="00510577" w:rsidP="00AC2F75">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meeting, it was agreed that </w:t>
      </w:r>
      <w:r w:rsidRPr="00510577">
        <w:rPr>
          <w:rFonts w:ascii="Arial" w:eastAsia="Arial Unicode MS" w:hAnsi="Arial"/>
          <w:kern w:val="0"/>
          <w:sz w:val="20"/>
          <w:szCs w:val="20"/>
          <w:lang w:eastAsia="zh-CN"/>
        </w:rPr>
        <w:t>BSR calculation take</w:t>
      </w:r>
      <w:r w:rsidR="00061529">
        <w:rPr>
          <w:rFonts w:ascii="Arial" w:eastAsia="Arial Unicode MS" w:hAnsi="Arial"/>
          <w:kern w:val="0"/>
          <w:sz w:val="20"/>
          <w:szCs w:val="20"/>
          <w:lang w:eastAsia="zh-CN"/>
        </w:rPr>
        <w:t>s</w:t>
      </w:r>
      <w:r w:rsidRPr="00510577">
        <w:rPr>
          <w:rFonts w:ascii="Arial" w:eastAsia="Arial Unicode MS" w:hAnsi="Arial"/>
          <w:kern w:val="0"/>
          <w:sz w:val="20"/>
          <w:szCs w:val="20"/>
          <w:lang w:eastAsia="zh-CN"/>
        </w:rPr>
        <w:t xml:space="preserve"> suspended RBs into consideration during SDT</w:t>
      </w:r>
      <w:r>
        <w:rPr>
          <w:rFonts w:ascii="Arial" w:eastAsia="Arial Unicode MS" w:hAnsi="Arial"/>
          <w:kern w:val="0"/>
          <w:sz w:val="20"/>
          <w:szCs w:val="20"/>
          <w:lang w:eastAsia="zh-CN"/>
        </w:rPr>
        <w:t>. However, there could be buffered packets in those suspended RBs,</w:t>
      </w:r>
      <w:r w:rsidR="00061529">
        <w:rPr>
          <w:rFonts w:ascii="Arial" w:eastAsia="Arial Unicode MS" w:hAnsi="Arial"/>
          <w:kern w:val="0"/>
          <w:sz w:val="20"/>
          <w:szCs w:val="20"/>
          <w:lang w:eastAsia="zh-CN"/>
        </w:rPr>
        <w:t xml:space="preserve"> and</w:t>
      </w:r>
      <w:r>
        <w:rPr>
          <w:rFonts w:ascii="Arial" w:eastAsia="Arial Unicode MS" w:hAnsi="Arial"/>
          <w:kern w:val="0"/>
          <w:sz w:val="20"/>
          <w:szCs w:val="20"/>
          <w:lang w:eastAsia="zh-CN"/>
        </w:rPr>
        <w:t xml:space="preserve"> if the SDT R</w:t>
      </w:r>
      <w:r>
        <w:rPr>
          <w:rFonts w:ascii="Arial" w:eastAsia="Arial Unicode MS" w:hAnsi="Arial" w:hint="eastAsia"/>
          <w:kern w:val="0"/>
          <w:sz w:val="20"/>
          <w:szCs w:val="20"/>
          <w:lang w:eastAsia="zh-CN"/>
        </w:rPr>
        <w:t>B</w:t>
      </w:r>
      <w:r>
        <w:rPr>
          <w:rFonts w:ascii="Arial" w:eastAsia="Arial Unicode MS" w:hAnsi="Arial"/>
          <w:kern w:val="0"/>
          <w:sz w:val="20"/>
          <w:szCs w:val="20"/>
          <w:lang w:eastAsia="zh-CN"/>
        </w:rPr>
        <w:t xml:space="preserve">s and non-SDT RBs are configured in the same LCG, the network will not </w:t>
      </w:r>
      <w:r w:rsidR="00061529">
        <w:rPr>
          <w:rFonts w:ascii="Arial" w:eastAsia="Arial Unicode MS" w:hAnsi="Arial"/>
          <w:kern w:val="0"/>
          <w:sz w:val="20"/>
          <w:szCs w:val="20"/>
          <w:lang w:eastAsia="zh-CN"/>
        </w:rPr>
        <w:t xml:space="preserve">be </w:t>
      </w:r>
      <w:r>
        <w:rPr>
          <w:rFonts w:ascii="Arial" w:eastAsia="Arial Unicode MS" w:hAnsi="Arial"/>
          <w:kern w:val="0"/>
          <w:sz w:val="20"/>
          <w:szCs w:val="20"/>
          <w:lang w:eastAsia="zh-CN"/>
        </w:rPr>
        <w:t xml:space="preserve">able to </w:t>
      </w:r>
      <w:r w:rsidRPr="00510577">
        <w:rPr>
          <w:rFonts w:ascii="Arial" w:eastAsia="Arial Unicode MS" w:hAnsi="Arial"/>
          <w:kern w:val="0"/>
          <w:sz w:val="20"/>
          <w:szCs w:val="20"/>
          <w:lang w:eastAsia="zh-CN"/>
        </w:rPr>
        <w:t>differentiate</w:t>
      </w:r>
      <w:r>
        <w:rPr>
          <w:rFonts w:ascii="Arial" w:eastAsia="Arial Unicode MS" w:hAnsi="Arial"/>
          <w:kern w:val="0"/>
          <w:sz w:val="20"/>
          <w:szCs w:val="20"/>
          <w:lang w:eastAsia="zh-CN"/>
        </w:rPr>
        <w:t xml:space="preserve"> what is the actual size of the UL packets of the SDT RBs to be transmitted </w:t>
      </w:r>
      <w:r w:rsidR="00F1413A">
        <w:rPr>
          <w:rFonts w:ascii="Arial" w:eastAsia="Arial Unicode MS" w:hAnsi="Arial"/>
          <w:kern w:val="0"/>
          <w:sz w:val="20"/>
          <w:szCs w:val="20"/>
          <w:lang w:eastAsia="zh-CN"/>
        </w:rPr>
        <w:t xml:space="preserve">based on </w:t>
      </w:r>
      <w:r>
        <w:rPr>
          <w:rFonts w:ascii="Arial" w:eastAsia="Arial Unicode MS" w:hAnsi="Arial"/>
          <w:kern w:val="0"/>
          <w:sz w:val="20"/>
          <w:szCs w:val="20"/>
          <w:lang w:eastAsia="zh-CN"/>
        </w:rPr>
        <w:t xml:space="preserve">the BSR. And the network will allocated UL grant larger than expected and may even trigger UE to enter CONNECTED state. One way to avoid this issue is that </w:t>
      </w:r>
      <w:r w:rsidR="00F1413A" w:rsidRPr="00370C6D">
        <w:rPr>
          <w:rFonts w:ascii="Arial" w:eastAsia="Arial Unicode MS" w:hAnsi="Arial"/>
          <w:kern w:val="0"/>
          <w:sz w:val="20"/>
          <w:szCs w:val="20"/>
          <w:lang w:eastAsia="zh-CN"/>
        </w:rPr>
        <w:t>SDT RBs and non-SDT RBs shall be configured into separate LCGs</w:t>
      </w:r>
      <w:r>
        <w:rPr>
          <w:rFonts w:ascii="Arial" w:eastAsia="Arial Unicode MS" w:hAnsi="Arial"/>
          <w:kern w:val="0"/>
          <w:sz w:val="20"/>
          <w:szCs w:val="20"/>
          <w:lang w:eastAsia="zh-CN"/>
        </w:rPr>
        <w:t>.</w:t>
      </w:r>
    </w:p>
    <w:p w:rsidR="0041260F" w:rsidRDefault="00AC2F75" w:rsidP="0041260F">
      <w:pPr>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sidR="00510577">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w:t>
      </w:r>
      <w:r w:rsidR="00061529">
        <w:rPr>
          <w:rFonts w:ascii="Arial" w:eastAsia="Arial Unicode MS" w:hAnsi="Arial"/>
          <w:b/>
          <w:kern w:val="0"/>
          <w:sz w:val="20"/>
          <w:szCs w:val="20"/>
          <w:lang w:eastAsia="zh-CN"/>
        </w:rPr>
        <w:t>To avoid mixing BSR information of SDT</w:t>
      </w:r>
      <w:r w:rsidR="002C4F5A">
        <w:rPr>
          <w:rFonts w:ascii="Arial" w:eastAsia="Arial Unicode MS" w:hAnsi="Arial"/>
          <w:b/>
          <w:kern w:val="0"/>
          <w:sz w:val="20"/>
          <w:szCs w:val="20"/>
          <w:lang w:eastAsia="zh-CN"/>
        </w:rPr>
        <w:t xml:space="preserve"> </w:t>
      </w:r>
      <w:r w:rsidR="00061529">
        <w:rPr>
          <w:rFonts w:ascii="Arial" w:eastAsia="Arial Unicode MS" w:hAnsi="Arial"/>
          <w:b/>
          <w:kern w:val="0"/>
          <w:sz w:val="20"/>
          <w:szCs w:val="20"/>
          <w:lang w:eastAsia="zh-CN"/>
        </w:rPr>
        <w:t xml:space="preserve">RBs and non-SDT RBs, </w:t>
      </w:r>
      <w:r w:rsidR="00DC035D">
        <w:rPr>
          <w:rFonts w:ascii="Arial" w:hAnsi="Arial" w:cs="Arial"/>
          <w:b/>
          <w:bCs/>
          <w:sz w:val="20"/>
          <w:szCs w:val="20"/>
        </w:rPr>
        <w:t>SDT RBs and non-SDT RBs shall be config</w:t>
      </w:r>
      <w:r w:rsidR="00DC035D" w:rsidRPr="00370C6D">
        <w:rPr>
          <w:rFonts w:ascii="Arial" w:eastAsia="Arial Unicode MS" w:hAnsi="Arial"/>
          <w:b/>
          <w:kern w:val="0"/>
          <w:sz w:val="20"/>
          <w:szCs w:val="20"/>
          <w:lang w:eastAsia="zh-CN"/>
        </w:rPr>
        <w:t xml:space="preserve">ured </w:t>
      </w:r>
      <w:r w:rsidR="00370C6D" w:rsidRPr="00370C6D">
        <w:rPr>
          <w:rFonts w:ascii="Arial" w:eastAsia="Arial Unicode MS" w:hAnsi="Arial" w:hint="eastAsia"/>
          <w:b/>
          <w:kern w:val="0"/>
          <w:sz w:val="20"/>
          <w:szCs w:val="20"/>
          <w:lang w:eastAsia="zh-CN"/>
        </w:rPr>
        <w:t>with</w:t>
      </w:r>
      <w:r w:rsidR="00EB08DE" w:rsidRPr="00370C6D">
        <w:rPr>
          <w:rFonts w:ascii="Arial" w:eastAsia="Arial Unicode MS" w:hAnsi="Arial"/>
          <w:b/>
          <w:kern w:val="0"/>
          <w:sz w:val="20"/>
          <w:szCs w:val="20"/>
          <w:lang w:eastAsia="zh-CN"/>
        </w:rPr>
        <w:t xml:space="preserve"> </w:t>
      </w:r>
      <w:r w:rsidR="00DC035D" w:rsidRPr="00370C6D">
        <w:rPr>
          <w:rFonts w:ascii="Arial" w:eastAsia="Arial Unicode MS" w:hAnsi="Arial"/>
          <w:b/>
          <w:kern w:val="0"/>
          <w:sz w:val="20"/>
          <w:szCs w:val="20"/>
          <w:lang w:eastAsia="zh-CN"/>
        </w:rPr>
        <w:t>se</w:t>
      </w:r>
      <w:r w:rsidR="00DC035D">
        <w:rPr>
          <w:rFonts w:ascii="Arial" w:hAnsi="Arial" w:cs="Arial"/>
          <w:b/>
          <w:bCs/>
          <w:sz w:val="20"/>
          <w:szCs w:val="20"/>
        </w:rPr>
        <w:t>parate LCGs</w:t>
      </w:r>
      <w:r w:rsidR="00510577">
        <w:rPr>
          <w:rFonts w:ascii="Arial" w:eastAsia="Arial Unicode MS" w:hAnsi="Arial"/>
          <w:b/>
          <w:kern w:val="0"/>
          <w:sz w:val="20"/>
          <w:szCs w:val="20"/>
          <w:lang w:eastAsia="zh-CN"/>
        </w:rPr>
        <w:t>.</w:t>
      </w:r>
    </w:p>
    <w:p w:rsidR="00510577" w:rsidRDefault="00510577" w:rsidP="0041260F">
      <w:pPr>
        <w:rPr>
          <w:rFonts w:eastAsia="等线"/>
          <w:lang w:eastAsia="zh-CN"/>
        </w:rPr>
      </w:pPr>
    </w:p>
    <w:p w:rsidR="002C2FB4" w:rsidRPr="00510577" w:rsidRDefault="002C2FB4" w:rsidP="002C2FB4">
      <w:pPr>
        <w:pStyle w:val="2"/>
        <w:spacing w:before="240" w:after="120" w:line="360" w:lineRule="auto"/>
        <w:rPr>
          <w:rFonts w:ascii="Arial" w:eastAsia="Arial Unicode MS" w:hAnsi="Arial"/>
          <w:b w:val="0"/>
          <w:kern w:val="0"/>
          <w:szCs w:val="20"/>
          <w:lang w:eastAsia="zh-CN"/>
        </w:rPr>
      </w:pPr>
      <w:r w:rsidRPr="00510577">
        <w:rPr>
          <w:rFonts w:ascii="Arial" w:eastAsia="Arial Unicode MS" w:hAnsi="Arial" w:hint="eastAsia"/>
          <w:b w:val="0"/>
          <w:kern w:val="0"/>
          <w:szCs w:val="20"/>
          <w:lang w:eastAsia="zh-CN"/>
        </w:rPr>
        <w:t>2</w:t>
      </w:r>
      <w:r w:rsidRPr="00510577">
        <w:rPr>
          <w:rFonts w:ascii="Arial" w:eastAsia="Arial Unicode MS" w:hAnsi="Arial"/>
          <w:b w:val="0"/>
          <w:kern w:val="0"/>
          <w:szCs w:val="20"/>
          <w:lang w:eastAsia="zh-CN"/>
        </w:rPr>
        <w:t>.</w:t>
      </w:r>
      <w:r w:rsidR="00510577" w:rsidRPr="00510577">
        <w:rPr>
          <w:rFonts w:ascii="Arial" w:eastAsia="Arial Unicode MS" w:hAnsi="Arial"/>
          <w:b w:val="0"/>
          <w:kern w:val="0"/>
          <w:szCs w:val="20"/>
          <w:lang w:eastAsia="zh-CN"/>
        </w:rPr>
        <w:t>3 logicalChannelSR-DelayTimer</w:t>
      </w:r>
    </w:p>
    <w:p w:rsidR="00D6420F" w:rsidRPr="00D6420F" w:rsidRDefault="00D6420F" w:rsidP="00D6420F">
      <w:pPr>
        <w:widowControl/>
        <w:spacing w:before="120"/>
        <w:rPr>
          <w:rFonts w:ascii="Arial" w:eastAsia="Arial Unicode MS" w:hAnsi="Arial"/>
          <w:kern w:val="0"/>
          <w:sz w:val="20"/>
          <w:szCs w:val="20"/>
          <w:lang w:eastAsia="zh-CN"/>
        </w:rPr>
      </w:pPr>
      <w:r w:rsidRPr="00D6420F">
        <w:rPr>
          <w:rFonts w:ascii="Arial" w:eastAsia="Arial Unicode MS" w:hAnsi="Arial"/>
          <w:kern w:val="0"/>
          <w:sz w:val="20"/>
          <w:szCs w:val="20"/>
          <w:lang w:eastAsia="zh-CN"/>
        </w:rPr>
        <w:t xml:space="preserve">Another </w:t>
      </w:r>
      <w:r w:rsidR="005C053D" w:rsidRPr="00D6420F">
        <w:rPr>
          <w:rFonts w:ascii="Arial" w:eastAsia="Arial Unicode MS" w:hAnsi="Arial"/>
          <w:kern w:val="0"/>
          <w:sz w:val="20"/>
          <w:szCs w:val="20"/>
          <w:lang w:eastAsia="zh-CN"/>
        </w:rPr>
        <w:t>FFS</w:t>
      </w:r>
      <w:r w:rsidRPr="00D6420F">
        <w:rPr>
          <w:rFonts w:ascii="Arial" w:eastAsia="Arial Unicode MS" w:hAnsi="Arial"/>
          <w:kern w:val="0"/>
          <w:sz w:val="20"/>
          <w:szCs w:val="20"/>
          <w:lang w:eastAsia="zh-CN"/>
        </w:rPr>
        <w:t xml:space="preserve"> of last meeting is</w:t>
      </w:r>
      <w:r w:rsidR="005C053D" w:rsidRPr="00D6420F">
        <w:rPr>
          <w:rFonts w:ascii="Arial" w:eastAsia="Arial Unicode MS" w:hAnsi="Arial"/>
          <w:kern w:val="0"/>
          <w:sz w:val="20"/>
          <w:szCs w:val="20"/>
          <w:lang w:eastAsia="zh-CN"/>
        </w:rPr>
        <w:t xml:space="preserve"> whether the logicalChannelSR-DelayTimer is not applied for logical channels configured with SDT</w:t>
      </w:r>
      <w:r>
        <w:rPr>
          <w:rFonts w:ascii="Arial" w:eastAsia="Arial Unicode MS" w:hAnsi="Arial"/>
          <w:kern w:val="0"/>
          <w:sz w:val="20"/>
          <w:szCs w:val="20"/>
          <w:lang w:eastAsia="zh-CN"/>
        </w:rPr>
        <w:t>.</w:t>
      </w:r>
      <w:r w:rsidRPr="00D6420F">
        <w:rPr>
          <w:rFonts w:ascii="Arial" w:eastAsia="Arial Unicode MS" w:hAnsi="Arial"/>
          <w:kern w:val="0"/>
          <w:sz w:val="20"/>
          <w:szCs w:val="20"/>
          <w:lang w:eastAsia="zh-CN"/>
        </w:rPr>
        <w:t xml:space="preserve"> </w:t>
      </w:r>
      <w:r w:rsidR="00FE1FA9">
        <w:rPr>
          <w:rFonts w:ascii="Arial" w:eastAsia="Arial Unicode MS" w:hAnsi="Arial"/>
          <w:kern w:val="0"/>
          <w:sz w:val="20"/>
          <w:szCs w:val="20"/>
          <w:lang w:eastAsia="zh-CN"/>
        </w:rPr>
        <w:t>The</w:t>
      </w:r>
      <w:r>
        <w:rPr>
          <w:rFonts w:ascii="Arial" w:eastAsia="Arial Unicode MS" w:hAnsi="Arial"/>
          <w:kern w:val="0"/>
          <w:sz w:val="20"/>
          <w:szCs w:val="20"/>
          <w:lang w:eastAsia="zh-CN"/>
        </w:rPr>
        <w:t xml:space="preserve"> intention of </w:t>
      </w:r>
      <w:r w:rsidR="00FE1FA9">
        <w:rPr>
          <w:rFonts w:ascii="Arial" w:eastAsia="Arial Unicode MS" w:hAnsi="Arial"/>
          <w:kern w:val="0"/>
          <w:sz w:val="20"/>
          <w:szCs w:val="20"/>
          <w:lang w:eastAsia="zh-CN"/>
        </w:rPr>
        <w:t>configuring</w:t>
      </w:r>
      <w:r>
        <w:rPr>
          <w:rFonts w:ascii="Arial" w:eastAsia="Arial Unicode MS" w:hAnsi="Arial"/>
          <w:kern w:val="0"/>
          <w:sz w:val="20"/>
          <w:szCs w:val="20"/>
          <w:lang w:eastAsia="zh-CN"/>
        </w:rPr>
        <w:t xml:space="preserve"> </w:t>
      </w:r>
      <w:r w:rsidRPr="004C2670">
        <w:rPr>
          <w:rFonts w:ascii="Arial" w:eastAsia="Arial Unicode MS" w:hAnsi="Arial"/>
          <w:kern w:val="0"/>
          <w:sz w:val="20"/>
          <w:szCs w:val="20"/>
          <w:lang w:eastAsia="zh-CN"/>
        </w:rPr>
        <w:t>logicalChannelSR-DelayTimer</w:t>
      </w:r>
      <w:r>
        <w:rPr>
          <w:rFonts w:ascii="Arial" w:eastAsia="Arial Unicode MS" w:hAnsi="Arial"/>
          <w:kern w:val="0"/>
          <w:sz w:val="20"/>
          <w:szCs w:val="20"/>
          <w:lang w:eastAsia="zh-CN"/>
        </w:rPr>
        <w:t xml:space="preserve"> </w:t>
      </w:r>
      <w:r w:rsidR="00FE1FA9">
        <w:rPr>
          <w:rFonts w:ascii="Arial" w:eastAsia="Arial Unicode MS" w:hAnsi="Arial"/>
          <w:kern w:val="0"/>
          <w:sz w:val="20"/>
          <w:szCs w:val="20"/>
          <w:lang w:eastAsia="zh-CN"/>
        </w:rPr>
        <w:t>is to avoid frequent RA triggering. However, we do not see strong need of this parameter</w:t>
      </w:r>
      <w:r w:rsidR="00B35A06">
        <w:rPr>
          <w:rFonts w:ascii="Arial" w:eastAsia="Arial Unicode MS" w:hAnsi="Arial"/>
          <w:kern w:val="0"/>
          <w:sz w:val="20"/>
          <w:szCs w:val="20"/>
          <w:lang w:eastAsia="zh-CN"/>
        </w:rPr>
        <w:t xml:space="preserve"> for SDT. The SDT procedure won’t last long, and new SDT data arrival during SDT won’t be very frequent, and not</w:t>
      </w:r>
      <w:r w:rsidR="00061529">
        <w:rPr>
          <w:rFonts w:ascii="Arial" w:eastAsia="Arial Unicode MS" w:hAnsi="Arial"/>
          <w:kern w:val="0"/>
          <w:sz w:val="20"/>
          <w:szCs w:val="20"/>
          <w:lang w:eastAsia="zh-CN"/>
        </w:rPr>
        <w:t>h</w:t>
      </w:r>
      <w:r w:rsidR="00B35A06">
        <w:rPr>
          <w:rFonts w:ascii="Arial" w:eastAsia="Arial Unicode MS" w:hAnsi="Arial"/>
          <w:kern w:val="0"/>
          <w:sz w:val="20"/>
          <w:szCs w:val="20"/>
          <w:lang w:eastAsia="zh-CN"/>
        </w:rPr>
        <w:t xml:space="preserve">ing breaks down if RACH is triggered immediately. So we prefer a simple </w:t>
      </w:r>
      <w:r w:rsidR="00F1413A">
        <w:rPr>
          <w:rFonts w:ascii="Arial" w:eastAsia="Arial Unicode MS" w:hAnsi="Arial"/>
          <w:kern w:val="0"/>
          <w:sz w:val="20"/>
          <w:szCs w:val="20"/>
          <w:lang w:eastAsia="zh-CN"/>
        </w:rPr>
        <w:t>option</w:t>
      </w:r>
      <w:r w:rsidR="00B35A06">
        <w:rPr>
          <w:rFonts w:ascii="Arial" w:eastAsia="Arial Unicode MS" w:hAnsi="Arial"/>
          <w:kern w:val="0"/>
          <w:sz w:val="20"/>
          <w:szCs w:val="20"/>
          <w:lang w:eastAsia="zh-CN"/>
        </w:rPr>
        <w:t>, which is</w:t>
      </w:r>
      <w:r w:rsidR="00061529">
        <w:rPr>
          <w:rFonts w:ascii="Arial" w:eastAsia="Arial Unicode MS" w:hAnsi="Arial"/>
          <w:kern w:val="0"/>
          <w:sz w:val="20"/>
          <w:szCs w:val="20"/>
          <w:lang w:eastAsia="zh-CN"/>
        </w:rPr>
        <w:t xml:space="preserve"> that</w:t>
      </w:r>
      <w:r w:rsidR="00B35A06">
        <w:rPr>
          <w:rFonts w:ascii="Arial" w:eastAsia="Arial Unicode MS" w:hAnsi="Arial"/>
          <w:kern w:val="0"/>
          <w:sz w:val="20"/>
          <w:szCs w:val="20"/>
          <w:lang w:eastAsia="zh-CN"/>
        </w:rPr>
        <w:t xml:space="preserve"> </w:t>
      </w:r>
      <w:r w:rsidR="00B35A06" w:rsidRPr="00B35A06">
        <w:rPr>
          <w:rFonts w:ascii="Arial" w:eastAsia="Arial Unicode MS" w:hAnsi="Arial"/>
          <w:kern w:val="0"/>
          <w:sz w:val="20"/>
          <w:szCs w:val="20"/>
          <w:lang w:eastAsia="zh-CN"/>
        </w:rPr>
        <w:t>logicalChannelSR-DelayTimer is not applied during SDT</w:t>
      </w:r>
      <w:r w:rsidR="00B35A06">
        <w:rPr>
          <w:rFonts w:ascii="Arial" w:eastAsia="Arial Unicode MS" w:hAnsi="Arial"/>
          <w:kern w:val="0"/>
          <w:sz w:val="20"/>
          <w:szCs w:val="20"/>
          <w:lang w:eastAsia="zh-CN"/>
        </w:rPr>
        <w:t>.</w:t>
      </w:r>
      <w:r w:rsidR="005C053D" w:rsidRPr="00D6420F">
        <w:rPr>
          <w:rFonts w:ascii="Arial" w:eastAsia="Arial Unicode MS" w:hAnsi="Arial" w:hint="eastAsia"/>
          <w:kern w:val="0"/>
          <w:sz w:val="20"/>
          <w:szCs w:val="20"/>
          <w:lang w:eastAsia="zh-CN"/>
        </w:rPr>
        <w:t xml:space="preserve"> </w:t>
      </w:r>
    </w:p>
    <w:p w:rsidR="002C2FB4" w:rsidRPr="00FE1FA9" w:rsidRDefault="002C2FB4" w:rsidP="0041260F">
      <w:pPr>
        <w:rPr>
          <w:rFonts w:ascii="Arial" w:eastAsia="Arial Unicode MS" w:hAnsi="Arial"/>
          <w:b/>
          <w:kern w:val="0"/>
          <w:szCs w:val="20"/>
          <w:lang w:eastAsia="zh-CN"/>
        </w:rPr>
      </w:pPr>
      <w:r w:rsidRPr="00D6420F">
        <w:rPr>
          <w:rFonts w:ascii="Arial" w:eastAsia="Arial Unicode MS" w:hAnsi="Arial" w:hint="eastAsia"/>
          <w:b/>
          <w:kern w:val="0"/>
          <w:sz w:val="20"/>
          <w:szCs w:val="20"/>
          <w:lang w:eastAsia="zh-CN"/>
        </w:rPr>
        <w:t>Proposal</w:t>
      </w:r>
      <w:r w:rsidR="00B35A06">
        <w:rPr>
          <w:rFonts w:ascii="Arial" w:eastAsia="Arial Unicode MS" w:hAnsi="Arial"/>
          <w:b/>
          <w:kern w:val="0"/>
          <w:sz w:val="20"/>
          <w:szCs w:val="20"/>
          <w:lang w:eastAsia="zh-CN"/>
        </w:rPr>
        <w:t xml:space="preserve"> 3</w:t>
      </w:r>
      <w:r w:rsidRPr="00D6420F">
        <w:rPr>
          <w:rFonts w:ascii="Arial" w:eastAsia="Arial Unicode MS" w:hAnsi="Arial"/>
          <w:b/>
          <w:kern w:val="0"/>
          <w:sz w:val="20"/>
          <w:szCs w:val="20"/>
          <w:lang w:eastAsia="zh-CN"/>
        </w:rPr>
        <w:t xml:space="preserve">: </w:t>
      </w:r>
      <w:r w:rsidR="00FE1FA9" w:rsidRPr="00510577">
        <w:rPr>
          <w:rFonts w:ascii="Arial" w:eastAsia="Arial Unicode MS" w:hAnsi="Arial"/>
          <w:b/>
          <w:kern w:val="0"/>
          <w:szCs w:val="20"/>
          <w:lang w:eastAsia="zh-CN"/>
        </w:rPr>
        <w:t>logicalChannelSR-DelayTimer</w:t>
      </w:r>
      <w:r w:rsidR="00FE1FA9">
        <w:rPr>
          <w:rFonts w:ascii="Arial" w:eastAsia="Arial Unicode MS" w:hAnsi="Arial"/>
          <w:b/>
          <w:kern w:val="0"/>
          <w:szCs w:val="20"/>
          <w:lang w:eastAsia="zh-CN"/>
        </w:rPr>
        <w:t xml:space="preserve"> is not applied during SDT, i.e. confirm that B</w:t>
      </w:r>
      <w:r w:rsidR="00FE1FA9" w:rsidRPr="00FE1FA9">
        <w:rPr>
          <w:rFonts w:ascii="Arial" w:eastAsia="Arial Unicode MS" w:hAnsi="Arial"/>
          <w:b/>
          <w:kern w:val="0"/>
          <w:szCs w:val="20"/>
          <w:lang w:eastAsia="zh-CN"/>
        </w:rPr>
        <w:t>SR is configured only by default MAC Cell Group configuration</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606084">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606084">
        <w:rPr>
          <w:rFonts w:ascii="Arial" w:eastAsia="等线" w:hAnsi="Arial"/>
          <w:kern w:val="0"/>
          <w:sz w:val="20"/>
          <w:szCs w:val="20"/>
          <w:lang w:eastAsia="zh-CN"/>
        </w:rPr>
        <w:t>rovide our view on the remaining user plane issues of SDT, and have the following observations and proposals:</w:t>
      </w:r>
    </w:p>
    <w:p w:rsidR="00B35A06" w:rsidRDefault="00B35A06" w:rsidP="00B35A06">
      <w:pPr>
        <w:widowControl/>
        <w:spacing w:before="120"/>
        <w:rPr>
          <w:rFonts w:ascii="Arial" w:eastAsia="Arial Unicode MS" w:hAnsi="Arial"/>
          <w:b/>
          <w:kern w:val="0"/>
          <w:sz w:val="20"/>
          <w:szCs w:val="20"/>
          <w:lang w:eastAsia="zh-CN"/>
        </w:rPr>
      </w:pPr>
      <w:r w:rsidRPr="00B35A06">
        <w:rPr>
          <w:rFonts w:ascii="Arial" w:eastAsia="Arial Unicode MS" w:hAnsi="Arial"/>
          <w:b/>
          <w:kern w:val="0"/>
          <w:sz w:val="20"/>
          <w:szCs w:val="20"/>
          <w:lang w:eastAsia="zh-CN"/>
        </w:rPr>
        <w:t xml:space="preserve">Observation 1: For DRBs, the buffered data at RLC entities will not be (re)transmitted during SDT, therefore should be </w:t>
      </w:r>
      <w:r w:rsidR="00F1413A">
        <w:rPr>
          <w:rFonts w:ascii="Arial" w:eastAsia="Arial Unicode MS" w:hAnsi="Arial"/>
          <w:b/>
          <w:kern w:val="0"/>
          <w:sz w:val="20"/>
          <w:szCs w:val="20"/>
          <w:lang w:eastAsia="zh-CN"/>
        </w:rPr>
        <w:t>discarded before SDT</w:t>
      </w:r>
      <w:r w:rsidRPr="00B35A06">
        <w:rPr>
          <w:rFonts w:ascii="Arial" w:eastAsia="Arial Unicode MS" w:hAnsi="Arial"/>
          <w:b/>
          <w:kern w:val="0"/>
          <w:sz w:val="20"/>
          <w:szCs w:val="20"/>
          <w:lang w:eastAsia="zh-CN"/>
        </w:rPr>
        <w:t xml:space="preserve"> data volume calculation. </w:t>
      </w:r>
    </w:p>
    <w:p w:rsidR="003D5178" w:rsidRPr="003D5178" w:rsidRDefault="003D5178" w:rsidP="00B35A06">
      <w:pPr>
        <w:widowControl/>
        <w:spacing w:before="120"/>
        <w:rPr>
          <w:rFonts w:ascii="Arial" w:eastAsia="Arial Unicode MS" w:hAnsi="Arial"/>
          <w:b/>
          <w:kern w:val="0"/>
          <w:sz w:val="20"/>
          <w:szCs w:val="20"/>
          <w:lang w:eastAsia="zh-CN"/>
        </w:rPr>
      </w:pPr>
      <w:r w:rsidRPr="00EE1804">
        <w:rPr>
          <w:rFonts w:ascii="Arial" w:eastAsia="Arial Unicode MS" w:hAnsi="Arial"/>
          <w:b/>
          <w:kern w:val="0"/>
          <w:sz w:val="20"/>
          <w:szCs w:val="20"/>
          <w:lang w:eastAsia="zh-CN"/>
        </w:rPr>
        <w:t>Observation 2:</w:t>
      </w:r>
      <w:r>
        <w:rPr>
          <w:rFonts w:ascii="Arial" w:eastAsia="Arial Unicode MS" w:hAnsi="Arial"/>
          <w:b/>
          <w:kern w:val="0"/>
          <w:sz w:val="20"/>
          <w:szCs w:val="20"/>
          <w:lang w:eastAsia="zh-CN"/>
        </w:rPr>
        <w:t xml:space="preserve"> For SRBs, the buffered data at both PDCP </w:t>
      </w:r>
      <w:r>
        <w:rPr>
          <w:rFonts w:ascii="Arial" w:eastAsia="Arial Unicode MS" w:hAnsi="Arial" w:hint="eastAsia"/>
          <w:b/>
          <w:kern w:val="0"/>
          <w:sz w:val="20"/>
          <w:szCs w:val="20"/>
          <w:lang w:eastAsia="zh-CN"/>
        </w:rPr>
        <w:t>entities</w:t>
      </w:r>
      <w:r>
        <w:rPr>
          <w:rFonts w:ascii="Arial" w:eastAsia="Arial Unicode MS" w:hAnsi="Arial"/>
          <w:b/>
          <w:kern w:val="0"/>
          <w:sz w:val="20"/>
          <w:szCs w:val="20"/>
          <w:lang w:eastAsia="zh-CN"/>
        </w:rPr>
        <w:t xml:space="preserve"> and RLC entities will not be (re)transmitted during SDT, therefore should be discarded before SDT data volume calculation.</w:t>
      </w:r>
    </w:p>
    <w:p w:rsidR="00105247" w:rsidRDefault="00105247" w:rsidP="00105247">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 xml:space="preserve">1: </w:t>
      </w:r>
      <w:r w:rsidR="003D5178">
        <w:rPr>
          <w:rFonts w:ascii="Arial" w:eastAsia="Arial Unicode MS" w:hAnsi="Arial"/>
          <w:b/>
          <w:kern w:val="0"/>
          <w:sz w:val="20"/>
          <w:szCs w:val="20"/>
          <w:lang w:eastAsia="zh-CN"/>
        </w:rPr>
        <w:t xml:space="preserve">To discard buffered packets for more accurate SDT data volume calculation, upon </w:t>
      </w:r>
      <w:r>
        <w:rPr>
          <w:rFonts w:ascii="Arial" w:eastAsia="Arial Unicode MS" w:hAnsi="Arial"/>
          <w:b/>
          <w:kern w:val="0"/>
          <w:sz w:val="20"/>
          <w:szCs w:val="20"/>
          <w:lang w:eastAsia="zh-CN"/>
        </w:rPr>
        <w:t>reception of RRCRelease message providing SDT configuration, the UE shall:</w:t>
      </w:r>
    </w:p>
    <w:p w:rsidR="00105247" w:rsidRDefault="00105247" w:rsidP="00105247">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Perform RLC re-establishment for the SDT DRBs</w:t>
      </w:r>
      <w:r w:rsidR="003D5178">
        <w:rPr>
          <w:rFonts w:ascii="Arial" w:eastAsia="Arial Unicode MS" w:hAnsi="Arial"/>
          <w:b/>
          <w:kern w:val="0"/>
          <w:sz w:val="20"/>
          <w:szCs w:val="20"/>
          <w:lang w:eastAsia="zh-CN"/>
        </w:rPr>
        <w:t xml:space="preserve"> and SDT SRBs</w:t>
      </w:r>
    </w:p>
    <w:p w:rsidR="00105247" w:rsidRDefault="00105247" w:rsidP="00105247">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Perform  PDCP SDU discard for the SDT SRBs</w:t>
      </w:r>
    </w:p>
    <w:p w:rsidR="00105247" w:rsidRPr="00105247" w:rsidRDefault="00105247" w:rsidP="00105247">
      <w:pPr>
        <w:widowControl/>
        <w:spacing w:before="120"/>
        <w:rPr>
          <w:rFonts w:ascii="Arial" w:eastAsia="Arial Unicode MS" w:hAnsi="Arial"/>
          <w:b/>
          <w:kern w:val="0"/>
          <w:sz w:val="20"/>
          <w:szCs w:val="20"/>
          <w:lang w:eastAsia="zh-CN"/>
        </w:rPr>
      </w:pPr>
      <w:r w:rsidRPr="00105247">
        <w:rPr>
          <w:rFonts w:ascii="Arial" w:eastAsia="Arial Unicode MS" w:hAnsi="Arial"/>
          <w:b/>
          <w:kern w:val="0"/>
          <w:sz w:val="20"/>
          <w:szCs w:val="20"/>
          <w:lang w:eastAsia="zh-CN"/>
        </w:rPr>
        <w:t xml:space="preserve">Proposal 2: </w:t>
      </w:r>
      <w:r w:rsidR="00061529">
        <w:rPr>
          <w:rFonts w:ascii="Arial" w:eastAsia="Arial Unicode MS" w:hAnsi="Arial"/>
          <w:b/>
          <w:kern w:val="0"/>
          <w:sz w:val="20"/>
          <w:szCs w:val="20"/>
          <w:lang w:eastAsia="zh-CN"/>
        </w:rPr>
        <w:t>To avoid mixing BSR information of SDT</w:t>
      </w:r>
      <w:r w:rsidR="002C4F5A">
        <w:rPr>
          <w:rFonts w:ascii="Arial" w:eastAsia="Arial Unicode MS" w:hAnsi="Arial"/>
          <w:b/>
          <w:kern w:val="0"/>
          <w:sz w:val="20"/>
          <w:szCs w:val="20"/>
          <w:lang w:eastAsia="zh-CN"/>
        </w:rPr>
        <w:t xml:space="preserve"> </w:t>
      </w:r>
      <w:r w:rsidR="00061529">
        <w:rPr>
          <w:rFonts w:ascii="Arial" w:eastAsia="Arial Unicode MS" w:hAnsi="Arial"/>
          <w:b/>
          <w:kern w:val="0"/>
          <w:sz w:val="20"/>
          <w:szCs w:val="20"/>
          <w:lang w:eastAsia="zh-CN"/>
        </w:rPr>
        <w:t xml:space="preserve">RBs and non-SDT RBs, </w:t>
      </w:r>
      <w:r w:rsidR="00EB08DE">
        <w:rPr>
          <w:rFonts w:ascii="Arial" w:hAnsi="Arial" w:cs="Arial"/>
          <w:b/>
          <w:bCs/>
          <w:sz w:val="20"/>
          <w:szCs w:val="20"/>
        </w:rPr>
        <w:t xml:space="preserve">SDT RBs and non-SDT RBs shall be configured </w:t>
      </w:r>
      <w:r w:rsidR="00370C6D" w:rsidRPr="00370C6D">
        <w:rPr>
          <w:rFonts w:ascii="Arial" w:hAnsi="Arial" w:cs="Arial" w:hint="eastAsia"/>
          <w:b/>
          <w:bCs/>
          <w:sz w:val="20"/>
          <w:szCs w:val="20"/>
        </w:rPr>
        <w:t>with</w:t>
      </w:r>
      <w:r w:rsidR="00EB08DE">
        <w:rPr>
          <w:rFonts w:ascii="Arial" w:hAnsi="Arial" w:cs="Arial"/>
          <w:b/>
          <w:bCs/>
          <w:sz w:val="20"/>
          <w:szCs w:val="20"/>
        </w:rPr>
        <w:t xml:space="preserve"> separate LCGs</w:t>
      </w:r>
      <w:r w:rsidRPr="00105247">
        <w:rPr>
          <w:rFonts w:ascii="Arial" w:eastAsia="Arial Unicode MS" w:hAnsi="Arial"/>
          <w:b/>
          <w:kern w:val="0"/>
          <w:sz w:val="20"/>
          <w:szCs w:val="20"/>
          <w:lang w:eastAsia="zh-CN"/>
        </w:rPr>
        <w:t>.</w:t>
      </w:r>
    </w:p>
    <w:p w:rsidR="00066684" w:rsidRPr="00105247" w:rsidRDefault="00105247" w:rsidP="00105247">
      <w:pPr>
        <w:widowControl/>
        <w:spacing w:before="120"/>
        <w:rPr>
          <w:rFonts w:ascii="Arial" w:eastAsia="Arial Unicode MS" w:hAnsi="Arial"/>
          <w:b/>
          <w:kern w:val="0"/>
          <w:sz w:val="20"/>
          <w:szCs w:val="20"/>
          <w:lang w:eastAsia="zh-CN"/>
        </w:rPr>
      </w:pPr>
      <w:r w:rsidRPr="00D6420F">
        <w:rPr>
          <w:rFonts w:ascii="Arial" w:eastAsia="Arial Unicode MS" w:hAnsi="Arial" w:hint="eastAsia"/>
          <w:b/>
          <w:kern w:val="0"/>
          <w:sz w:val="20"/>
          <w:szCs w:val="20"/>
          <w:lang w:eastAsia="zh-CN"/>
        </w:rPr>
        <w:t>Proposal</w:t>
      </w:r>
      <w:r>
        <w:rPr>
          <w:rFonts w:ascii="Arial" w:eastAsia="Arial Unicode MS" w:hAnsi="Arial"/>
          <w:b/>
          <w:kern w:val="0"/>
          <w:sz w:val="20"/>
          <w:szCs w:val="20"/>
          <w:lang w:eastAsia="zh-CN"/>
        </w:rPr>
        <w:t xml:space="preserve"> 3</w:t>
      </w:r>
      <w:r w:rsidRPr="00D6420F">
        <w:rPr>
          <w:rFonts w:ascii="Arial" w:eastAsia="Arial Unicode MS" w:hAnsi="Arial"/>
          <w:b/>
          <w:kern w:val="0"/>
          <w:sz w:val="20"/>
          <w:szCs w:val="20"/>
          <w:lang w:eastAsia="zh-CN"/>
        </w:rPr>
        <w:t xml:space="preserve">: </w:t>
      </w:r>
      <w:r w:rsidRPr="00105247">
        <w:rPr>
          <w:rFonts w:ascii="Arial" w:eastAsia="Arial Unicode MS" w:hAnsi="Arial"/>
          <w:b/>
          <w:kern w:val="0"/>
          <w:sz w:val="20"/>
          <w:szCs w:val="20"/>
          <w:lang w:eastAsia="zh-CN"/>
        </w:rPr>
        <w:t>logicalChannelSR-DelayTimer is not applied during SDT, i.e. confirm that BSR is configured only by default MAC Cell Group configuration</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B41B5" w:rsidRPr="005B41B5"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0B610A">
        <w:rPr>
          <w:rFonts w:ascii="Arial" w:eastAsia="等线" w:hAnsi="Arial"/>
          <w:kern w:val="0"/>
          <w:sz w:val="20"/>
          <w:szCs w:val="20"/>
          <w:lang w:eastAsia="zh-CN"/>
        </w:rPr>
        <w:t>6</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sectPr w:rsidR="005B41B5" w:rsidRPr="005B41B5"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22F" w:rsidRDefault="00B8622F" w:rsidP="006D4BFE">
      <w:r>
        <w:separator/>
      </w:r>
    </w:p>
  </w:endnote>
  <w:endnote w:type="continuationSeparator" w:id="0">
    <w:p w:rsidR="00B8622F" w:rsidRDefault="00B8622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22F" w:rsidRDefault="00B8622F" w:rsidP="006D4BFE">
      <w:r>
        <w:separator/>
      </w:r>
    </w:p>
  </w:footnote>
  <w:footnote w:type="continuationSeparator" w:id="0">
    <w:p w:rsidR="00B8622F" w:rsidRDefault="00B8622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3304"/>
    <w:multiLevelType w:val="hybridMultilevel"/>
    <w:tmpl w:val="AAE6C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1A14"/>
    <w:multiLevelType w:val="hybridMultilevel"/>
    <w:tmpl w:val="30186D80"/>
    <w:lvl w:ilvl="0" w:tplc="2D58F1B4">
      <w:start w:val="6"/>
      <w:numFmt w:val="decimal"/>
      <w:lvlText w:val="%1."/>
      <w:lvlJc w:val="left"/>
      <w:pPr>
        <w:ind w:left="8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2F2648"/>
    <w:multiLevelType w:val="hybridMultilevel"/>
    <w:tmpl w:val="88489AA2"/>
    <w:lvl w:ilvl="0" w:tplc="5776BBAE">
      <w:start w:val="3"/>
      <w:numFmt w:val="decimal"/>
      <w:lvlText w:val="%1."/>
      <w:lvlJc w:val="left"/>
      <w:pPr>
        <w:ind w:left="840" w:hanging="360"/>
      </w:pPr>
      <w:rPr>
        <w:rFonts w:hint="eastAsia"/>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9" w15:restartNumberingAfterBreak="0">
    <w:nsid w:val="599E4151"/>
    <w:multiLevelType w:val="hybridMultilevel"/>
    <w:tmpl w:val="E26C091C"/>
    <w:lvl w:ilvl="0" w:tplc="43125992">
      <w:start w:val="18"/>
      <w:numFmt w:val="decimal"/>
      <w:lvlText w:val="%1."/>
      <w:lvlJc w:val="left"/>
      <w:pPr>
        <w:ind w:left="8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5"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9"/>
  </w:num>
  <w:num w:numId="3">
    <w:abstractNumId w:val="18"/>
  </w:num>
  <w:num w:numId="4">
    <w:abstractNumId w:val="31"/>
  </w:num>
  <w:num w:numId="5">
    <w:abstractNumId w:val="11"/>
  </w:num>
  <w:num w:numId="6">
    <w:abstractNumId w:val="0"/>
  </w:num>
  <w:num w:numId="7">
    <w:abstractNumId w:val="1"/>
  </w:num>
  <w:num w:numId="8">
    <w:abstractNumId w:val="12"/>
  </w:num>
  <w:num w:numId="9">
    <w:abstractNumId w:val="35"/>
  </w:num>
  <w:num w:numId="10">
    <w:abstractNumId w:val="8"/>
  </w:num>
  <w:num w:numId="11">
    <w:abstractNumId w:val="14"/>
  </w:num>
  <w:num w:numId="12">
    <w:abstractNumId w:val="6"/>
  </w:num>
  <w:num w:numId="13">
    <w:abstractNumId w:val="36"/>
  </w:num>
  <w:num w:numId="14">
    <w:abstractNumId w:val="7"/>
  </w:num>
  <w:num w:numId="15">
    <w:abstractNumId w:val="17"/>
  </w:num>
  <w:num w:numId="16">
    <w:abstractNumId w:val="16"/>
  </w:num>
  <w:num w:numId="17">
    <w:abstractNumId w:val="25"/>
  </w:num>
  <w:num w:numId="18">
    <w:abstractNumId w:val="30"/>
  </w:num>
  <w:num w:numId="19">
    <w:abstractNumId w:val="27"/>
  </w:num>
  <w:num w:numId="20">
    <w:abstractNumId w:val="9"/>
  </w:num>
  <w:num w:numId="21">
    <w:abstractNumId w:val="5"/>
  </w:num>
  <w:num w:numId="22">
    <w:abstractNumId w:val="15"/>
  </w:num>
  <w:num w:numId="23">
    <w:abstractNumId w:val="28"/>
  </w:num>
  <w:num w:numId="24">
    <w:abstractNumId w:val="20"/>
  </w:num>
  <w:num w:numId="25">
    <w:abstractNumId w:val="22"/>
  </w:num>
  <w:num w:numId="26">
    <w:abstractNumId w:val="32"/>
  </w:num>
  <w:num w:numId="27">
    <w:abstractNumId w:val="4"/>
  </w:num>
  <w:num w:numId="28">
    <w:abstractNumId w:val="21"/>
  </w:num>
  <w:num w:numId="29">
    <w:abstractNumId w:val="10"/>
  </w:num>
  <w:num w:numId="30">
    <w:abstractNumId w:val="13"/>
  </w:num>
  <w:num w:numId="31">
    <w:abstractNumId w:val="23"/>
  </w:num>
  <w:num w:numId="32">
    <w:abstractNumId w:val="26"/>
  </w:num>
  <w:num w:numId="33">
    <w:abstractNumId w:val="37"/>
  </w:num>
  <w:num w:numId="34">
    <w:abstractNumId w:val="33"/>
  </w:num>
  <w:num w:numId="35">
    <w:abstractNumId w:val="2"/>
  </w:num>
  <w:num w:numId="36">
    <w:abstractNumId w:val="24"/>
  </w:num>
  <w:num w:numId="37">
    <w:abstractNumId w:val="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29CD"/>
    <w:rsid w:val="00044796"/>
    <w:rsid w:val="00044B11"/>
    <w:rsid w:val="00045A00"/>
    <w:rsid w:val="00045A4E"/>
    <w:rsid w:val="00045D82"/>
    <w:rsid w:val="000535A6"/>
    <w:rsid w:val="000547E5"/>
    <w:rsid w:val="00061529"/>
    <w:rsid w:val="00062C3D"/>
    <w:rsid w:val="000650EC"/>
    <w:rsid w:val="00065B51"/>
    <w:rsid w:val="00066684"/>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10A"/>
    <w:rsid w:val="000B65FA"/>
    <w:rsid w:val="000B6DBB"/>
    <w:rsid w:val="000C19EB"/>
    <w:rsid w:val="000C4C0D"/>
    <w:rsid w:val="000C5075"/>
    <w:rsid w:val="000D33CC"/>
    <w:rsid w:val="000D4EEB"/>
    <w:rsid w:val="000D7B5C"/>
    <w:rsid w:val="000D7D47"/>
    <w:rsid w:val="000E0746"/>
    <w:rsid w:val="000E54BE"/>
    <w:rsid w:val="000E5A58"/>
    <w:rsid w:val="000E6282"/>
    <w:rsid w:val="000F2270"/>
    <w:rsid w:val="000F48B8"/>
    <w:rsid w:val="001002AB"/>
    <w:rsid w:val="00100A0F"/>
    <w:rsid w:val="00100C1E"/>
    <w:rsid w:val="00105247"/>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B51"/>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8"/>
    <w:rsid w:val="002B557A"/>
    <w:rsid w:val="002B5B7E"/>
    <w:rsid w:val="002C1831"/>
    <w:rsid w:val="002C2602"/>
    <w:rsid w:val="002C2FB4"/>
    <w:rsid w:val="002C4F5A"/>
    <w:rsid w:val="002C75A6"/>
    <w:rsid w:val="002D0A01"/>
    <w:rsid w:val="002D0ECD"/>
    <w:rsid w:val="002D597A"/>
    <w:rsid w:val="002D665A"/>
    <w:rsid w:val="002D68DD"/>
    <w:rsid w:val="002E0DA6"/>
    <w:rsid w:val="002E4F24"/>
    <w:rsid w:val="002F53B2"/>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0C6D"/>
    <w:rsid w:val="00374DDA"/>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65D1"/>
    <w:rsid w:val="003B7302"/>
    <w:rsid w:val="003B7559"/>
    <w:rsid w:val="003C0296"/>
    <w:rsid w:val="003C6267"/>
    <w:rsid w:val="003D253A"/>
    <w:rsid w:val="003D2A83"/>
    <w:rsid w:val="003D4587"/>
    <w:rsid w:val="003D4C0D"/>
    <w:rsid w:val="003D5178"/>
    <w:rsid w:val="003E16F6"/>
    <w:rsid w:val="003E4405"/>
    <w:rsid w:val="003E4B15"/>
    <w:rsid w:val="003E4E78"/>
    <w:rsid w:val="003E7D59"/>
    <w:rsid w:val="00400806"/>
    <w:rsid w:val="00403ADA"/>
    <w:rsid w:val="004118CB"/>
    <w:rsid w:val="0041260F"/>
    <w:rsid w:val="00413558"/>
    <w:rsid w:val="00414B80"/>
    <w:rsid w:val="00414C83"/>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251"/>
    <w:rsid w:val="00454A12"/>
    <w:rsid w:val="004556FD"/>
    <w:rsid w:val="004562F3"/>
    <w:rsid w:val="00456DF4"/>
    <w:rsid w:val="00460AEA"/>
    <w:rsid w:val="00470089"/>
    <w:rsid w:val="00470BB4"/>
    <w:rsid w:val="00470E3C"/>
    <w:rsid w:val="00490084"/>
    <w:rsid w:val="004910E5"/>
    <w:rsid w:val="004931F4"/>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577"/>
    <w:rsid w:val="00510C00"/>
    <w:rsid w:val="005117E8"/>
    <w:rsid w:val="0051487B"/>
    <w:rsid w:val="00523647"/>
    <w:rsid w:val="00524803"/>
    <w:rsid w:val="0052506F"/>
    <w:rsid w:val="0052721F"/>
    <w:rsid w:val="005272F1"/>
    <w:rsid w:val="00530C0C"/>
    <w:rsid w:val="00531773"/>
    <w:rsid w:val="00534298"/>
    <w:rsid w:val="005373A2"/>
    <w:rsid w:val="00537A3F"/>
    <w:rsid w:val="00541921"/>
    <w:rsid w:val="00541DE6"/>
    <w:rsid w:val="00542147"/>
    <w:rsid w:val="00542651"/>
    <w:rsid w:val="005442CF"/>
    <w:rsid w:val="005455CA"/>
    <w:rsid w:val="005455DE"/>
    <w:rsid w:val="005465E8"/>
    <w:rsid w:val="00546AEF"/>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A2309"/>
    <w:rsid w:val="005B12B5"/>
    <w:rsid w:val="005B2490"/>
    <w:rsid w:val="005B2599"/>
    <w:rsid w:val="005B41B5"/>
    <w:rsid w:val="005B4728"/>
    <w:rsid w:val="005B7830"/>
    <w:rsid w:val="005C053D"/>
    <w:rsid w:val="005C0C6C"/>
    <w:rsid w:val="005C1781"/>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6084"/>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1FD3"/>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3BA1"/>
    <w:rsid w:val="00695151"/>
    <w:rsid w:val="006A2A20"/>
    <w:rsid w:val="006A4477"/>
    <w:rsid w:val="006A5164"/>
    <w:rsid w:val="006A58AE"/>
    <w:rsid w:val="006B1EBC"/>
    <w:rsid w:val="006B2794"/>
    <w:rsid w:val="006B3053"/>
    <w:rsid w:val="006B4175"/>
    <w:rsid w:val="006B77B0"/>
    <w:rsid w:val="006C545A"/>
    <w:rsid w:val="006C5F98"/>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173AA"/>
    <w:rsid w:val="0072182E"/>
    <w:rsid w:val="0072453D"/>
    <w:rsid w:val="007252C7"/>
    <w:rsid w:val="00725F92"/>
    <w:rsid w:val="00727FE0"/>
    <w:rsid w:val="00732DF1"/>
    <w:rsid w:val="00732F1B"/>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007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C68D4"/>
    <w:rsid w:val="008D15E0"/>
    <w:rsid w:val="008D4426"/>
    <w:rsid w:val="008D4856"/>
    <w:rsid w:val="008D5794"/>
    <w:rsid w:val="008E079A"/>
    <w:rsid w:val="008E4BE3"/>
    <w:rsid w:val="008E4F6A"/>
    <w:rsid w:val="008E614A"/>
    <w:rsid w:val="008E6CF7"/>
    <w:rsid w:val="008F105F"/>
    <w:rsid w:val="008F1951"/>
    <w:rsid w:val="008F4786"/>
    <w:rsid w:val="008F53C1"/>
    <w:rsid w:val="008F5FBF"/>
    <w:rsid w:val="008F6BDB"/>
    <w:rsid w:val="00900419"/>
    <w:rsid w:val="009007EF"/>
    <w:rsid w:val="0090765F"/>
    <w:rsid w:val="009114C7"/>
    <w:rsid w:val="00912967"/>
    <w:rsid w:val="00912CD4"/>
    <w:rsid w:val="00914B40"/>
    <w:rsid w:val="00915CA7"/>
    <w:rsid w:val="00917C10"/>
    <w:rsid w:val="009208A5"/>
    <w:rsid w:val="00921DC6"/>
    <w:rsid w:val="009221EE"/>
    <w:rsid w:val="009225E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04D6"/>
    <w:rsid w:val="0099234D"/>
    <w:rsid w:val="0099254C"/>
    <w:rsid w:val="00993E4D"/>
    <w:rsid w:val="00997706"/>
    <w:rsid w:val="009A00B7"/>
    <w:rsid w:val="009A5CDF"/>
    <w:rsid w:val="009B0418"/>
    <w:rsid w:val="009B3B1E"/>
    <w:rsid w:val="009C303D"/>
    <w:rsid w:val="009C6666"/>
    <w:rsid w:val="009D102A"/>
    <w:rsid w:val="009D3DCA"/>
    <w:rsid w:val="009D4633"/>
    <w:rsid w:val="009D75D3"/>
    <w:rsid w:val="009D7EA5"/>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C2F75"/>
    <w:rsid w:val="00AD1540"/>
    <w:rsid w:val="00AD1B36"/>
    <w:rsid w:val="00AD223F"/>
    <w:rsid w:val="00AD2F5B"/>
    <w:rsid w:val="00AD4443"/>
    <w:rsid w:val="00AD4E76"/>
    <w:rsid w:val="00AD7F25"/>
    <w:rsid w:val="00AE1B6B"/>
    <w:rsid w:val="00AE320A"/>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4B74"/>
    <w:rsid w:val="00B35A06"/>
    <w:rsid w:val="00B37EED"/>
    <w:rsid w:val="00B37F14"/>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622F"/>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55A5"/>
    <w:rsid w:val="00BE0D38"/>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2CE9"/>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44DD"/>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2A15"/>
    <w:rsid w:val="00CF4F71"/>
    <w:rsid w:val="00CF540F"/>
    <w:rsid w:val="00CF63F2"/>
    <w:rsid w:val="00D00388"/>
    <w:rsid w:val="00D004D5"/>
    <w:rsid w:val="00D0311B"/>
    <w:rsid w:val="00D03629"/>
    <w:rsid w:val="00D041B3"/>
    <w:rsid w:val="00D050A9"/>
    <w:rsid w:val="00D05449"/>
    <w:rsid w:val="00D06748"/>
    <w:rsid w:val="00D11343"/>
    <w:rsid w:val="00D122AB"/>
    <w:rsid w:val="00D13CE1"/>
    <w:rsid w:val="00D162BC"/>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6092F"/>
    <w:rsid w:val="00D641CF"/>
    <w:rsid w:val="00D6420F"/>
    <w:rsid w:val="00D67558"/>
    <w:rsid w:val="00D730C7"/>
    <w:rsid w:val="00D74270"/>
    <w:rsid w:val="00D840AC"/>
    <w:rsid w:val="00D84A8A"/>
    <w:rsid w:val="00D87B25"/>
    <w:rsid w:val="00D93963"/>
    <w:rsid w:val="00D9505C"/>
    <w:rsid w:val="00D959D2"/>
    <w:rsid w:val="00D97F71"/>
    <w:rsid w:val="00DA00B9"/>
    <w:rsid w:val="00DA137F"/>
    <w:rsid w:val="00DA13C9"/>
    <w:rsid w:val="00DA1E00"/>
    <w:rsid w:val="00DA2A44"/>
    <w:rsid w:val="00DA2D60"/>
    <w:rsid w:val="00DA41EB"/>
    <w:rsid w:val="00DA5B86"/>
    <w:rsid w:val="00DA5DC2"/>
    <w:rsid w:val="00DA67B7"/>
    <w:rsid w:val="00DA6A21"/>
    <w:rsid w:val="00DA7F22"/>
    <w:rsid w:val="00DB09AC"/>
    <w:rsid w:val="00DB25E3"/>
    <w:rsid w:val="00DB3175"/>
    <w:rsid w:val="00DB34A7"/>
    <w:rsid w:val="00DB4B09"/>
    <w:rsid w:val="00DB5DD7"/>
    <w:rsid w:val="00DC035D"/>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695B"/>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022"/>
    <w:rsid w:val="00E609BA"/>
    <w:rsid w:val="00E66BAE"/>
    <w:rsid w:val="00E674B8"/>
    <w:rsid w:val="00E70F1F"/>
    <w:rsid w:val="00E77D27"/>
    <w:rsid w:val="00E816CD"/>
    <w:rsid w:val="00E84025"/>
    <w:rsid w:val="00E85B74"/>
    <w:rsid w:val="00E908C7"/>
    <w:rsid w:val="00E92394"/>
    <w:rsid w:val="00E96F21"/>
    <w:rsid w:val="00EA124B"/>
    <w:rsid w:val="00EA26D4"/>
    <w:rsid w:val="00EA565F"/>
    <w:rsid w:val="00EB08DE"/>
    <w:rsid w:val="00EB0DBA"/>
    <w:rsid w:val="00EB3E4F"/>
    <w:rsid w:val="00EB4C53"/>
    <w:rsid w:val="00EB4CE4"/>
    <w:rsid w:val="00EB7590"/>
    <w:rsid w:val="00EB7856"/>
    <w:rsid w:val="00ED4779"/>
    <w:rsid w:val="00EE0191"/>
    <w:rsid w:val="00EE1022"/>
    <w:rsid w:val="00EE1804"/>
    <w:rsid w:val="00EE30FF"/>
    <w:rsid w:val="00EE5703"/>
    <w:rsid w:val="00EE57B7"/>
    <w:rsid w:val="00EE64C0"/>
    <w:rsid w:val="00EF00CD"/>
    <w:rsid w:val="00EF17BD"/>
    <w:rsid w:val="00EF1E33"/>
    <w:rsid w:val="00EF2B7C"/>
    <w:rsid w:val="00EF4065"/>
    <w:rsid w:val="00EF589C"/>
    <w:rsid w:val="00EF6BA9"/>
    <w:rsid w:val="00F007D9"/>
    <w:rsid w:val="00F04AF9"/>
    <w:rsid w:val="00F1413A"/>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3C6E"/>
    <w:rsid w:val="00FD424A"/>
    <w:rsid w:val="00FD63BA"/>
    <w:rsid w:val="00FD705B"/>
    <w:rsid w:val="00FD7661"/>
    <w:rsid w:val="00FE1FA9"/>
    <w:rsid w:val="00FE38AE"/>
    <w:rsid w:val="00FE4D32"/>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E1C11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252B51"/>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styleId="af2">
    <w:name w:val="Strong"/>
    <w:basedOn w:val="a0"/>
    <w:uiPriority w:val="22"/>
    <w:qFormat/>
    <w:rsid w:val="002E4F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BAB34-63BE-412F-99ED-A26F6705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12647</TotalTime>
  <Pages>2</Pages>
  <Words>899</Words>
  <Characters>5128</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468</cp:revision>
  <dcterms:created xsi:type="dcterms:W3CDTF">2019-04-30T06:30:00Z</dcterms:created>
  <dcterms:modified xsi:type="dcterms:W3CDTF">2022-01-10T03:25:00Z</dcterms:modified>
</cp:coreProperties>
</file>